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9609" w14:textId="4D198935" w:rsidR="00C367D8" w:rsidRPr="00C367D8" w:rsidRDefault="00C367D8" w:rsidP="00C367D8">
      <w:pPr>
        <w:pStyle w:val="FR1"/>
        <w:tabs>
          <w:tab w:val="left" w:pos="0"/>
          <w:tab w:val="left" w:pos="567"/>
        </w:tabs>
        <w:spacing w:line="240" w:lineRule="auto"/>
        <w:ind w:left="360" w:firstLine="0"/>
        <w:jc w:val="center"/>
        <w:rPr>
          <w:b/>
          <w:noProof/>
          <w:sz w:val="24"/>
          <w:szCs w:val="24"/>
        </w:rPr>
      </w:pPr>
      <w:r w:rsidRPr="00C367D8">
        <w:rPr>
          <w:b/>
          <w:noProof/>
          <w:sz w:val="24"/>
          <w:szCs w:val="24"/>
        </w:rPr>
        <w:t>ХМАРНІ ТЕХНОЛОГІЇ</w:t>
      </w:r>
    </w:p>
    <w:p w14:paraId="67B1A1A0" w14:textId="77777777" w:rsidR="00C367D8" w:rsidRPr="00C367D8" w:rsidRDefault="00C367D8" w:rsidP="00C367D8">
      <w:pPr>
        <w:pStyle w:val="FR1"/>
        <w:tabs>
          <w:tab w:val="left" w:pos="0"/>
          <w:tab w:val="left" w:pos="567"/>
        </w:tabs>
        <w:spacing w:line="240" w:lineRule="auto"/>
        <w:ind w:left="360" w:firstLine="0"/>
        <w:jc w:val="center"/>
        <w:rPr>
          <w:b/>
          <w:noProof/>
          <w:sz w:val="24"/>
          <w:szCs w:val="24"/>
        </w:rPr>
      </w:pPr>
    </w:p>
    <w:p w14:paraId="760F8F51" w14:textId="77777777" w:rsidR="00C367D8" w:rsidRPr="00C367D8" w:rsidRDefault="00C367D8" w:rsidP="00C367D8">
      <w:pPr>
        <w:jc w:val="center"/>
        <w:rPr>
          <w:b/>
          <w:noProof/>
          <w:sz w:val="24"/>
          <w:szCs w:val="24"/>
        </w:rPr>
      </w:pPr>
    </w:p>
    <w:tbl>
      <w:tblPr>
        <w:tblW w:w="9304" w:type="dxa"/>
        <w:tblLook w:val="00A0" w:firstRow="1" w:lastRow="0" w:firstColumn="1" w:lastColumn="0" w:noHBand="0" w:noVBand="0"/>
      </w:tblPr>
      <w:tblGrid>
        <w:gridCol w:w="5637"/>
        <w:gridCol w:w="3667"/>
      </w:tblGrid>
      <w:tr w:rsidR="00C367D8" w:rsidRPr="00C367D8" w14:paraId="1FF301E0" w14:textId="77777777" w:rsidTr="00C367D8">
        <w:trPr>
          <w:trHeight w:val="243"/>
        </w:trPr>
        <w:tc>
          <w:tcPr>
            <w:tcW w:w="5637" w:type="dxa"/>
            <w:hideMark/>
          </w:tcPr>
          <w:p w14:paraId="4DFA022C" w14:textId="77777777" w:rsidR="00C367D8" w:rsidRPr="00C367D8" w:rsidRDefault="00C367D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C367D8">
              <w:rPr>
                <w:b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дисципліни</w:t>
            </w:r>
            <w:proofErr w:type="spellEnd"/>
          </w:p>
        </w:tc>
        <w:tc>
          <w:tcPr>
            <w:tcW w:w="3667" w:type="dxa"/>
            <w:hideMark/>
          </w:tcPr>
          <w:p w14:paraId="0B32339F" w14:textId="77777777" w:rsidR="00C367D8" w:rsidRPr="00C367D8" w:rsidRDefault="00C367D8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367D8">
              <w:rPr>
                <w:sz w:val="24"/>
                <w:szCs w:val="24"/>
                <w:lang w:val="ru-RU"/>
              </w:rPr>
              <w:t>Вибіркова</w:t>
            </w:r>
            <w:proofErr w:type="spellEnd"/>
          </w:p>
        </w:tc>
      </w:tr>
      <w:tr w:rsidR="00C367D8" w:rsidRPr="00C367D8" w14:paraId="51237956" w14:textId="77777777" w:rsidTr="00C367D8">
        <w:trPr>
          <w:trHeight w:val="195"/>
        </w:trPr>
        <w:tc>
          <w:tcPr>
            <w:tcW w:w="5637" w:type="dxa"/>
            <w:hideMark/>
          </w:tcPr>
          <w:p w14:paraId="489BC12C" w14:textId="77777777" w:rsidR="00C367D8" w:rsidRPr="00C367D8" w:rsidRDefault="00C367D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Рівень</w:t>
            </w:r>
            <w:proofErr w:type="spellEnd"/>
            <w:r w:rsidRPr="00C367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вищої</w:t>
            </w:r>
            <w:proofErr w:type="spellEnd"/>
            <w:r w:rsidRPr="00C367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3667" w:type="dxa"/>
            <w:hideMark/>
          </w:tcPr>
          <w:p w14:paraId="1A4E83D0" w14:textId="77777777" w:rsidR="00C367D8" w:rsidRPr="00C367D8" w:rsidRDefault="00C367D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367D8">
              <w:rPr>
                <w:sz w:val="24"/>
                <w:szCs w:val="24"/>
                <w:lang w:val="ru-RU"/>
              </w:rPr>
              <w:t>Перший (</w:t>
            </w:r>
            <w:proofErr w:type="spellStart"/>
            <w:r w:rsidRPr="00C367D8">
              <w:rPr>
                <w:sz w:val="24"/>
                <w:szCs w:val="24"/>
                <w:lang w:val="ru-RU"/>
              </w:rPr>
              <w:t>бакалаврський</w:t>
            </w:r>
            <w:proofErr w:type="spellEnd"/>
            <w:r w:rsidRPr="00C367D8">
              <w:rPr>
                <w:sz w:val="24"/>
                <w:szCs w:val="24"/>
                <w:lang w:val="ru-RU"/>
              </w:rPr>
              <w:t>)</w:t>
            </w:r>
          </w:p>
        </w:tc>
      </w:tr>
      <w:tr w:rsidR="00C367D8" w:rsidRPr="00C367D8" w14:paraId="737222B7" w14:textId="77777777" w:rsidTr="00C367D8">
        <w:trPr>
          <w:trHeight w:val="243"/>
        </w:trPr>
        <w:tc>
          <w:tcPr>
            <w:tcW w:w="5637" w:type="dxa"/>
            <w:hideMark/>
          </w:tcPr>
          <w:p w14:paraId="58F2A99D" w14:textId="77777777" w:rsidR="00C367D8" w:rsidRPr="00C367D8" w:rsidRDefault="00C367D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Мова</w:t>
            </w:r>
            <w:proofErr w:type="spellEnd"/>
            <w:r w:rsidRPr="00C367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викладання</w:t>
            </w:r>
            <w:proofErr w:type="spellEnd"/>
          </w:p>
        </w:tc>
        <w:tc>
          <w:tcPr>
            <w:tcW w:w="3667" w:type="dxa"/>
            <w:hideMark/>
          </w:tcPr>
          <w:p w14:paraId="7061CFE9" w14:textId="77777777" w:rsidR="00C367D8" w:rsidRPr="00C367D8" w:rsidRDefault="00C367D8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C367D8">
              <w:rPr>
                <w:sz w:val="24"/>
                <w:szCs w:val="24"/>
                <w:lang w:val="ru-RU"/>
              </w:rPr>
              <w:t>Українська</w:t>
            </w:r>
            <w:proofErr w:type="spellEnd"/>
          </w:p>
        </w:tc>
      </w:tr>
      <w:tr w:rsidR="00C367D8" w:rsidRPr="00C367D8" w14:paraId="5AF795F6" w14:textId="77777777" w:rsidTr="00C367D8">
        <w:trPr>
          <w:trHeight w:val="243"/>
        </w:trPr>
        <w:tc>
          <w:tcPr>
            <w:tcW w:w="5637" w:type="dxa"/>
            <w:hideMark/>
          </w:tcPr>
          <w:p w14:paraId="7CAAB718" w14:textId="77777777" w:rsidR="00C367D8" w:rsidRPr="00C367D8" w:rsidRDefault="00C367D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Кількість</w:t>
            </w:r>
            <w:proofErr w:type="spellEnd"/>
            <w:r w:rsidRPr="00C367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кредитів</w:t>
            </w:r>
            <w:proofErr w:type="spellEnd"/>
            <w:r w:rsidRPr="00C367D8">
              <w:rPr>
                <w:b/>
                <w:sz w:val="24"/>
                <w:szCs w:val="24"/>
                <w:lang w:val="ru-RU"/>
              </w:rPr>
              <w:t xml:space="preserve"> ЄКТС</w:t>
            </w:r>
          </w:p>
        </w:tc>
        <w:tc>
          <w:tcPr>
            <w:tcW w:w="3667" w:type="dxa"/>
            <w:hideMark/>
          </w:tcPr>
          <w:p w14:paraId="3C3F1439" w14:textId="77777777" w:rsidR="00C367D8" w:rsidRPr="00C367D8" w:rsidRDefault="00C367D8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367D8">
              <w:rPr>
                <w:sz w:val="24"/>
                <w:szCs w:val="24"/>
                <w:lang w:val="ru-RU"/>
              </w:rPr>
              <w:t>8,0</w:t>
            </w:r>
          </w:p>
        </w:tc>
      </w:tr>
      <w:tr w:rsidR="00C367D8" w:rsidRPr="00C367D8" w14:paraId="6227340C" w14:textId="77777777" w:rsidTr="00C367D8">
        <w:trPr>
          <w:trHeight w:val="331"/>
        </w:trPr>
        <w:tc>
          <w:tcPr>
            <w:tcW w:w="5637" w:type="dxa"/>
            <w:hideMark/>
          </w:tcPr>
          <w:p w14:paraId="6740F49A" w14:textId="77777777" w:rsidR="00C367D8" w:rsidRPr="00C367D8" w:rsidRDefault="00C367D8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Форми</w:t>
            </w:r>
            <w:proofErr w:type="spellEnd"/>
            <w:r w:rsidRPr="00C367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здобуття</w:t>
            </w:r>
            <w:proofErr w:type="spellEnd"/>
            <w:r w:rsidRPr="00C367D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7D8">
              <w:rPr>
                <w:b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3667" w:type="dxa"/>
            <w:hideMark/>
          </w:tcPr>
          <w:p w14:paraId="41F4A9E9" w14:textId="77777777" w:rsidR="00C367D8" w:rsidRPr="00C367D8" w:rsidRDefault="00C367D8">
            <w:p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C367D8">
              <w:rPr>
                <w:sz w:val="24"/>
                <w:szCs w:val="24"/>
                <w:lang w:val="ru-RU"/>
              </w:rPr>
              <w:t>Очна</w:t>
            </w:r>
            <w:proofErr w:type="spellEnd"/>
            <w:r w:rsidRPr="00C367D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367D8">
              <w:rPr>
                <w:sz w:val="24"/>
                <w:szCs w:val="24"/>
                <w:lang w:val="ru-RU"/>
              </w:rPr>
              <w:t>денна</w:t>
            </w:r>
            <w:proofErr w:type="spellEnd"/>
          </w:p>
        </w:tc>
      </w:tr>
    </w:tbl>
    <w:p w14:paraId="1504997D" w14:textId="77777777" w:rsidR="00C367D8" w:rsidRPr="00C367D8" w:rsidRDefault="00C367D8" w:rsidP="00C367D8">
      <w:pPr>
        <w:rPr>
          <w:b/>
          <w:sz w:val="24"/>
          <w:szCs w:val="24"/>
        </w:rPr>
      </w:pPr>
    </w:p>
    <w:p w14:paraId="6C80FDD0" w14:textId="77777777" w:rsidR="00C367D8" w:rsidRPr="00C367D8" w:rsidRDefault="00C367D8" w:rsidP="00C367D8">
      <w:pPr>
        <w:jc w:val="both"/>
        <w:rPr>
          <w:sz w:val="24"/>
          <w:szCs w:val="24"/>
        </w:rPr>
      </w:pPr>
      <w:r w:rsidRPr="00C367D8">
        <w:rPr>
          <w:b/>
          <w:sz w:val="24"/>
          <w:szCs w:val="24"/>
        </w:rPr>
        <w:t xml:space="preserve">Результати навчання. </w:t>
      </w:r>
      <w:r w:rsidRPr="00C367D8">
        <w:rPr>
          <w:sz w:val="24"/>
          <w:szCs w:val="24"/>
        </w:rPr>
        <w:t>Студент, який успішно завершив вивчення дисципліни, повинен: вміло використовувати понятійний апарат дисципліни; адмініструвати, використовувати, адаптувати та експлуатувати наявні технології та засоби для розгортання комп’ютерних систем та програмного забезпечення у хмарних середовищах; узагальнювати та аналізувати інформацію щодо вибору способів реалізації хмарних програмних систем; аналізувати вимоги до хмарних систем.</w:t>
      </w:r>
    </w:p>
    <w:p w14:paraId="2B96179D" w14:textId="77777777" w:rsidR="00C367D8" w:rsidRPr="00C367D8" w:rsidRDefault="00C367D8" w:rsidP="00C367D8">
      <w:pPr>
        <w:jc w:val="both"/>
        <w:rPr>
          <w:b/>
          <w:sz w:val="24"/>
          <w:szCs w:val="24"/>
        </w:rPr>
      </w:pPr>
    </w:p>
    <w:p w14:paraId="3814B009" w14:textId="77777777" w:rsidR="00C367D8" w:rsidRPr="00C367D8" w:rsidRDefault="00C367D8" w:rsidP="00C367D8">
      <w:pPr>
        <w:spacing w:line="228" w:lineRule="auto"/>
        <w:jc w:val="both"/>
        <w:rPr>
          <w:sz w:val="24"/>
          <w:szCs w:val="24"/>
        </w:rPr>
      </w:pPr>
      <w:r w:rsidRPr="00C367D8">
        <w:rPr>
          <w:b/>
          <w:sz w:val="24"/>
          <w:szCs w:val="24"/>
        </w:rPr>
        <w:t xml:space="preserve">Зміст навчальної дисципліни. </w:t>
      </w:r>
      <w:r w:rsidRPr="00C367D8">
        <w:rPr>
          <w:sz w:val="24"/>
          <w:szCs w:val="24"/>
        </w:rPr>
        <w:t xml:space="preserve">Хмарні та розподілені обчислення. Концепція хмарних послуг. Моделі надання хмарних сервісів. Концепція хмарного сховища даних. Передумови переходу до хмар. Основні види хмарних </w:t>
      </w:r>
      <w:proofErr w:type="spellStart"/>
      <w:r w:rsidRPr="00C367D8">
        <w:rPr>
          <w:sz w:val="24"/>
          <w:szCs w:val="24"/>
        </w:rPr>
        <w:t>архітектур</w:t>
      </w:r>
      <w:proofErr w:type="spellEnd"/>
      <w:r w:rsidRPr="00C367D8">
        <w:rPr>
          <w:sz w:val="24"/>
          <w:szCs w:val="24"/>
        </w:rPr>
        <w:t xml:space="preserve">. Технології розгортання комп’ютерних систем у хмарному середовищі.  Сутність та концепція архітектури </w:t>
      </w:r>
      <w:proofErr w:type="spellStart"/>
      <w:r w:rsidRPr="00C367D8">
        <w:rPr>
          <w:sz w:val="24"/>
          <w:szCs w:val="24"/>
        </w:rPr>
        <w:t>IaaS</w:t>
      </w:r>
      <w:proofErr w:type="spellEnd"/>
      <w:r w:rsidRPr="00C367D8">
        <w:rPr>
          <w:sz w:val="24"/>
          <w:szCs w:val="24"/>
        </w:rPr>
        <w:t xml:space="preserve">. Сутність та концепція архітектури </w:t>
      </w:r>
      <w:proofErr w:type="spellStart"/>
      <w:r w:rsidRPr="00C367D8">
        <w:rPr>
          <w:sz w:val="24"/>
          <w:szCs w:val="24"/>
        </w:rPr>
        <w:t>SaaS</w:t>
      </w:r>
      <w:proofErr w:type="spellEnd"/>
      <w:r w:rsidRPr="00C367D8">
        <w:rPr>
          <w:sz w:val="24"/>
          <w:szCs w:val="24"/>
        </w:rPr>
        <w:t xml:space="preserve">. Сутність та концепція архітектури </w:t>
      </w:r>
      <w:proofErr w:type="spellStart"/>
      <w:r w:rsidRPr="00C367D8">
        <w:rPr>
          <w:sz w:val="24"/>
          <w:szCs w:val="24"/>
        </w:rPr>
        <w:t>PaaS</w:t>
      </w:r>
      <w:proofErr w:type="spellEnd"/>
      <w:r w:rsidRPr="00C367D8">
        <w:rPr>
          <w:sz w:val="24"/>
          <w:szCs w:val="24"/>
        </w:rPr>
        <w:t xml:space="preserve">. Аналіз хмарних технологій. Хмарні технології у </w:t>
      </w:r>
      <w:proofErr w:type="spellStart"/>
      <w:r w:rsidRPr="00C367D8">
        <w:rPr>
          <w:sz w:val="24"/>
          <w:szCs w:val="24"/>
        </w:rPr>
        <w:t>кіберфізичних</w:t>
      </w:r>
      <w:proofErr w:type="spellEnd"/>
      <w:r w:rsidRPr="00C367D8">
        <w:rPr>
          <w:sz w:val="24"/>
          <w:szCs w:val="24"/>
        </w:rPr>
        <w:t xml:space="preserve"> системах. Сучасні системи хмар.</w:t>
      </w:r>
    </w:p>
    <w:p w14:paraId="0CB2267C" w14:textId="77777777" w:rsidR="00C367D8" w:rsidRPr="00C367D8" w:rsidRDefault="00C367D8" w:rsidP="00C367D8">
      <w:pPr>
        <w:spacing w:line="228" w:lineRule="auto"/>
        <w:jc w:val="both"/>
        <w:rPr>
          <w:b/>
          <w:sz w:val="24"/>
          <w:szCs w:val="24"/>
        </w:rPr>
      </w:pPr>
    </w:p>
    <w:p w14:paraId="297B1507" w14:textId="49641688" w:rsidR="00C367D8" w:rsidRPr="00C367D8" w:rsidRDefault="00C367D8" w:rsidP="00C367D8">
      <w:pPr>
        <w:jc w:val="both"/>
        <w:rPr>
          <w:sz w:val="24"/>
          <w:szCs w:val="24"/>
        </w:rPr>
      </w:pPr>
      <w:r w:rsidRPr="00C367D8">
        <w:rPr>
          <w:b/>
          <w:sz w:val="24"/>
          <w:szCs w:val="24"/>
        </w:rPr>
        <w:t>Запланована навчальна діяльність:</w:t>
      </w:r>
      <w:r w:rsidRPr="00C367D8">
        <w:rPr>
          <w:sz w:val="24"/>
          <w:szCs w:val="24"/>
        </w:rPr>
        <w:t xml:space="preserve"> лекції – 17 год., лабораторні заняття – 68 год., практичні заняття – 17 год.,</w:t>
      </w:r>
      <w:r>
        <w:rPr>
          <w:sz w:val="24"/>
          <w:szCs w:val="24"/>
        </w:rPr>
        <w:t xml:space="preserve"> </w:t>
      </w:r>
      <w:r w:rsidRPr="00C367D8">
        <w:rPr>
          <w:sz w:val="24"/>
          <w:szCs w:val="24"/>
        </w:rPr>
        <w:t>самостійна робота – 138 год.; разом – 240 год.</w:t>
      </w:r>
    </w:p>
    <w:p w14:paraId="71E266EF" w14:textId="77777777" w:rsidR="00C367D8" w:rsidRPr="00C367D8" w:rsidRDefault="00C367D8" w:rsidP="00C367D8">
      <w:pPr>
        <w:rPr>
          <w:sz w:val="24"/>
          <w:szCs w:val="24"/>
        </w:rPr>
      </w:pPr>
    </w:p>
    <w:p w14:paraId="1593E446" w14:textId="77777777" w:rsidR="00C367D8" w:rsidRPr="00C367D8" w:rsidRDefault="00C367D8" w:rsidP="00C367D8">
      <w:pPr>
        <w:spacing w:line="228" w:lineRule="auto"/>
        <w:jc w:val="both"/>
        <w:rPr>
          <w:sz w:val="24"/>
          <w:szCs w:val="24"/>
        </w:rPr>
      </w:pPr>
      <w:r w:rsidRPr="00C367D8">
        <w:rPr>
          <w:b/>
          <w:sz w:val="24"/>
          <w:szCs w:val="24"/>
        </w:rPr>
        <w:t xml:space="preserve">Методи навчання: </w:t>
      </w:r>
      <w:r w:rsidRPr="00C367D8">
        <w:rPr>
          <w:sz w:val="24"/>
          <w:szCs w:val="24"/>
        </w:rPr>
        <w:t xml:space="preserve">словесні, наочні, проблемно-пошукові (лекції); </w:t>
      </w:r>
      <w:proofErr w:type="spellStart"/>
      <w:r w:rsidRPr="00C367D8">
        <w:rPr>
          <w:sz w:val="24"/>
          <w:szCs w:val="24"/>
        </w:rPr>
        <w:t>пояснювально</w:t>
      </w:r>
      <w:proofErr w:type="spellEnd"/>
      <w:r w:rsidRPr="00C367D8">
        <w:rPr>
          <w:sz w:val="24"/>
          <w:szCs w:val="24"/>
        </w:rPr>
        <w:t>-ілюстративні, практичні, частково-пошукові (практичні та лабораторні заняття), практичні, дослідницькі, частково-пошукові (самостійна робота: індивідуальні завдання).</w:t>
      </w:r>
    </w:p>
    <w:p w14:paraId="65A9183C" w14:textId="77777777" w:rsidR="00C367D8" w:rsidRPr="00C367D8" w:rsidRDefault="00C367D8" w:rsidP="00C367D8">
      <w:pPr>
        <w:spacing w:line="228" w:lineRule="auto"/>
        <w:jc w:val="both"/>
        <w:rPr>
          <w:b/>
          <w:sz w:val="24"/>
          <w:szCs w:val="24"/>
        </w:rPr>
      </w:pPr>
    </w:p>
    <w:p w14:paraId="2313A897" w14:textId="77777777" w:rsidR="00C367D8" w:rsidRPr="00C367D8" w:rsidRDefault="00C367D8" w:rsidP="00C367D8">
      <w:pPr>
        <w:spacing w:line="228" w:lineRule="auto"/>
        <w:jc w:val="both"/>
        <w:rPr>
          <w:sz w:val="24"/>
          <w:szCs w:val="24"/>
        </w:rPr>
      </w:pPr>
      <w:r w:rsidRPr="00C367D8">
        <w:rPr>
          <w:b/>
          <w:sz w:val="24"/>
          <w:szCs w:val="24"/>
        </w:rPr>
        <w:t>Форми оцінювання результатів навчання</w:t>
      </w:r>
      <w:r w:rsidRPr="00C367D8">
        <w:rPr>
          <w:sz w:val="24"/>
          <w:szCs w:val="24"/>
        </w:rPr>
        <w:t>: усне опитування, захист лабораторних та практичних робіт, тестовий контроль.</w:t>
      </w:r>
    </w:p>
    <w:p w14:paraId="443766D2" w14:textId="77777777" w:rsidR="00C367D8" w:rsidRPr="00C367D8" w:rsidRDefault="00C367D8" w:rsidP="00C367D8">
      <w:pPr>
        <w:rPr>
          <w:b/>
          <w:sz w:val="24"/>
          <w:szCs w:val="24"/>
        </w:rPr>
      </w:pPr>
    </w:p>
    <w:p w14:paraId="1C706873" w14:textId="77777777" w:rsidR="00C367D8" w:rsidRPr="00C367D8" w:rsidRDefault="00C367D8" w:rsidP="00C367D8">
      <w:pPr>
        <w:rPr>
          <w:b/>
          <w:sz w:val="24"/>
          <w:szCs w:val="24"/>
        </w:rPr>
      </w:pPr>
      <w:r w:rsidRPr="00C367D8">
        <w:rPr>
          <w:b/>
          <w:sz w:val="24"/>
          <w:szCs w:val="24"/>
        </w:rPr>
        <w:t xml:space="preserve">Форма семестрового контролю: </w:t>
      </w:r>
      <w:r w:rsidRPr="00C367D8">
        <w:rPr>
          <w:sz w:val="24"/>
          <w:szCs w:val="24"/>
        </w:rPr>
        <w:t>залік.</w:t>
      </w:r>
      <w:r w:rsidRPr="00C367D8">
        <w:rPr>
          <w:b/>
          <w:sz w:val="24"/>
          <w:szCs w:val="24"/>
        </w:rPr>
        <w:t xml:space="preserve"> </w:t>
      </w:r>
    </w:p>
    <w:p w14:paraId="1F63B54F" w14:textId="77777777" w:rsidR="00C367D8" w:rsidRPr="00C367D8" w:rsidRDefault="00C367D8" w:rsidP="00C367D8">
      <w:pPr>
        <w:rPr>
          <w:b/>
          <w:sz w:val="24"/>
          <w:szCs w:val="24"/>
        </w:rPr>
      </w:pPr>
    </w:p>
    <w:p w14:paraId="4F2F4DA6" w14:textId="77777777" w:rsidR="00C367D8" w:rsidRPr="00C367D8" w:rsidRDefault="00C367D8" w:rsidP="00C367D8">
      <w:pPr>
        <w:rPr>
          <w:sz w:val="24"/>
          <w:szCs w:val="24"/>
        </w:rPr>
      </w:pPr>
      <w:r w:rsidRPr="00C367D8">
        <w:rPr>
          <w:b/>
          <w:sz w:val="24"/>
          <w:szCs w:val="24"/>
        </w:rPr>
        <w:t>Навчальні ресурси:</w:t>
      </w:r>
    </w:p>
    <w:p w14:paraId="64C2AAC0" w14:textId="77777777" w:rsidR="00C367D8" w:rsidRPr="00C367D8" w:rsidRDefault="00C367D8" w:rsidP="00C367D8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28" w:lineRule="auto"/>
        <w:ind w:left="0" w:firstLine="0"/>
        <w:jc w:val="both"/>
        <w:rPr>
          <w:sz w:val="24"/>
          <w:szCs w:val="24"/>
          <w:lang w:val="en-US"/>
        </w:rPr>
      </w:pPr>
      <w:r w:rsidRPr="00C367D8">
        <w:rPr>
          <w:sz w:val="24"/>
          <w:szCs w:val="24"/>
          <w:lang w:val="en-US"/>
        </w:rPr>
        <w:t xml:space="preserve">Hunter T. Google Cloud Platform for Developers: Build highly scalable cloud solutions with the power of Google Cloud Platform / T. Hunter S. Porter. – </w:t>
      </w:r>
      <w:proofErr w:type="spellStart"/>
      <w:r w:rsidRPr="00C367D8">
        <w:rPr>
          <w:sz w:val="24"/>
          <w:szCs w:val="24"/>
          <w:lang w:val="en-US"/>
        </w:rPr>
        <w:t>Packt</w:t>
      </w:r>
      <w:proofErr w:type="spellEnd"/>
      <w:r w:rsidRPr="00C367D8">
        <w:rPr>
          <w:sz w:val="24"/>
          <w:szCs w:val="24"/>
          <w:lang w:val="en-US"/>
        </w:rPr>
        <w:t xml:space="preserve"> Publishing, 2018. – 506 p.</w:t>
      </w:r>
    </w:p>
    <w:p w14:paraId="1B1D729A" w14:textId="77777777" w:rsidR="00C367D8" w:rsidRPr="00C367D8" w:rsidRDefault="00C367D8" w:rsidP="00C367D8">
      <w:pPr>
        <w:pStyle w:val="a4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28" w:lineRule="auto"/>
        <w:ind w:left="0" w:firstLine="0"/>
        <w:jc w:val="both"/>
        <w:rPr>
          <w:sz w:val="24"/>
          <w:szCs w:val="24"/>
          <w:lang w:val="en-US"/>
        </w:rPr>
      </w:pPr>
      <w:r w:rsidRPr="00C367D8">
        <w:rPr>
          <w:sz w:val="24"/>
          <w:szCs w:val="24"/>
          <w:lang w:val="en-US"/>
        </w:rPr>
        <w:t xml:space="preserve">Piper B. AWS Certified Solutions Architect Study Guide: Associate SAA-C01 Exam / B. Piper, D. Clinton. – </w:t>
      </w:r>
      <w:proofErr w:type="spellStart"/>
      <w:r w:rsidRPr="00C367D8">
        <w:rPr>
          <w:sz w:val="24"/>
          <w:szCs w:val="24"/>
          <w:lang w:val="en-US"/>
        </w:rPr>
        <w:t>Sybex</w:t>
      </w:r>
      <w:proofErr w:type="spellEnd"/>
      <w:r w:rsidRPr="00C367D8">
        <w:rPr>
          <w:sz w:val="24"/>
          <w:szCs w:val="24"/>
          <w:lang w:val="en-US"/>
        </w:rPr>
        <w:t>, 2019. – 416 p.</w:t>
      </w:r>
    </w:p>
    <w:p w14:paraId="53C2322B" w14:textId="77777777" w:rsidR="00C367D8" w:rsidRPr="00C367D8" w:rsidRDefault="00C367D8" w:rsidP="00C367D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uk-UA"/>
        </w:rPr>
      </w:pPr>
      <w:r w:rsidRPr="00C367D8">
        <w:rPr>
          <w:bCs/>
          <w:spacing w:val="-4"/>
          <w:sz w:val="24"/>
          <w:szCs w:val="24"/>
          <w:shd w:val="clear" w:color="auto" w:fill="FFFFFF"/>
        </w:rPr>
        <w:t xml:space="preserve">Модульне середовище для навчання MOODLE. </w:t>
      </w:r>
      <w:r w:rsidRPr="00C367D8">
        <w:rPr>
          <w:spacing w:val="-4"/>
          <w:sz w:val="24"/>
          <w:szCs w:val="24"/>
        </w:rPr>
        <w:t xml:space="preserve">Доступ до ресурсу: </w:t>
      </w:r>
      <w:hyperlink r:id="rId5" w:history="1">
        <w:r w:rsidRPr="00C367D8">
          <w:rPr>
            <w:rStyle w:val="a3"/>
            <w:spacing w:val="-4"/>
            <w:sz w:val="24"/>
            <w:szCs w:val="24"/>
          </w:rPr>
          <w:t>https://msn.kh</w:t>
        </w:r>
        <w:r w:rsidRPr="00C367D8">
          <w:rPr>
            <w:rStyle w:val="a3"/>
            <w:spacing w:val="-4"/>
            <w:sz w:val="24"/>
            <w:szCs w:val="24"/>
            <w:lang w:val="en-US"/>
          </w:rPr>
          <w:t>m</w:t>
        </w:r>
        <w:proofErr w:type="spellStart"/>
        <w:r w:rsidRPr="00C367D8">
          <w:rPr>
            <w:rStyle w:val="a3"/>
            <w:spacing w:val="-4"/>
            <w:sz w:val="24"/>
            <w:szCs w:val="24"/>
          </w:rPr>
          <w:t>nu</w:t>
        </w:r>
        <w:proofErr w:type="spellEnd"/>
        <w:r w:rsidRPr="00C367D8">
          <w:rPr>
            <w:rStyle w:val="a3"/>
            <w:spacing w:val="-4"/>
            <w:sz w:val="24"/>
            <w:szCs w:val="24"/>
          </w:rPr>
          <w:t>.</w:t>
        </w:r>
        <w:proofErr w:type="spellStart"/>
        <w:r w:rsidRPr="00C367D8">
          <w:rPr>
            <w:rStyle w:val="a3"/>
            <w:spacing w:val="-4"/>
            <w:sz w:val="24"/>
            <w:szCs w:val="24"/>
            <w:lang w:val="en-US"/>
          </w:rPr>
          <w:t>edu</w:t>
        </w:r>
        <w:proofErr w:type="spellEnd"/>
        <w:r w:rsidRPr="00C367D8">
          <w:rPr>
            <w:rStyle w:val="a3"/>
            <w:spacing w:val="-4"/>
            <w:sz w:val="24"/>
            <w:szCs w:val="24"/>
          </w:rPr>
          <w:t>.</w:t>
        </w:r>
        <w:proofErr w:type="spellStart"/>
        <w:r w:rsidRPr="00C367D8">
          <w:rPr>
            <w:rStyle w:val="a3"/>
            <w:spacing w:val="-4"/>
            <w:sz w:val="24"/>
            <w:szCs w:val="24"/>
          </w:rPr>
          <w:t>ua</w:t>
        </w:r>
        <w:proofErr w:type="spellEnd"/>
      </w:hyperlink>
      <w:r w:rsidRPr="00C367D8">
        <w:rPr>
          <w:spacing w:val="-4"/>
          <w:sz w:val="24"/>
          <w:szCs w:val="24"/>
          <w:lang w:val="ru-RU"/>
        </w:rPr>
        <w:t xml:space="preserve"> </w:t>
      </w:r>
    </w:p>
    <w:p w14:paraId="5C0B8C9D" w14:textId="77777777" w:rsidR="00C367D8" w:rsidRPr="00C367D8" w:rsidRDefault="00C367D8" w:rsidP="00C367D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  <w:lang w:eastAsia="uk-UA"/>
        </w:rPr>
      </w:pPr>
      <w:r w:rsidRPr="00C367D8">
        <w:rPr>
          <w:spacing w:val="-6"/>
          <w:sz w:val="24"/>
          <w:szCs w:val="24"/>
        </w:rPr>
        <w:t xml:space="preserve">Електронна бібліотека університету. Доступ до ресурсу:  </w:t>
      </w:r>
      <w:hyperlink r:id="rId6" w:history="1">
        <w:r w:rsidRPr="00C367D8">
          <w:rPr>
            <w:rStyle w:val="a3"/>
            <w:spacing w:val="-6"/>
            <w:sz w:val="24"/>
            <w:szCs w:val="24"/>
          </w:rPr>
          <w:t>http://lib.khmnu.edu.ua/asp/php_f/p1age_lib.php</w:t>
        </w:r>
      </w:hyperlink>
      <w:r w:rsidRPr="00C367D8">
        <w:rPr>
          <w:spacing w:val="-6"/>
          <w:sz w:val="24"/>
          <w:szCs w:val="24"/>
          <w:lang w:val="ru-RU"/>
        </w:rPr>
        <w:t xml:space="preserve"> </w:t>
      </w:r>
    </w:p>
    <w:p w14:paraId="421E3994" w14:textId="77777777" w:rsidR="00C367D8" w:rsidRPr="00C367D8" w:rsidRDefault="00C367D8" w:rsidP="00C367D8">
      <w:pPr>
        <w:rPr>
          <w:b/>
          <w:sz w:val="24"/>
          <w:szCs w:val="24"/>
        </w:rPr>
      </w:pPr>
    </w:p>
    <w:p w14:paraId="1C93B4BD" w14:textId="77777777" w:rsidR="00C367D8" w:rsidRPr="00C367D8" w:rsidRDefault="00C367D8" w:rsidP="00C367D8">
      <w:pPr>
        <w:jc w:val="both"/>
        <w:rPr>
          <w:sz w:val="24"/>
          <w:szCs w:val="24"/>
        </w:rPr>
      </w:pPr>
      <w:r w:rsidRPr="00C367D8">
        <w:rPr>
          <w:b/>
          <w:sz w:val="24"/>
          <w:szCs w:val="24"/>
        </w:rPr>
        <w:t>Викладач</w:t>
      </w:r>
      <w:r w:rsidRPr="00C367D8">
        <w:rPr>
          <w:sz w:val="24"/>
          <w:szCs w:val="24"/>
        </w:rPr>
        <w:t xml:space="preserve">: кандидат технічних наук, доцент </w:t>
      </w:r>
      <w:proofErr w:type="spellStart"/>
      <w:r w:rsidRPr="00C367D8">
        <w:rPr>
          <w:sz w:val="24"/>
          <w:szCs w:val="24"/>
        </w:rPr>
        <w:t>Нічепорук</w:t>
      </w:r>
      <w:proofErr w:type="spellEnd"/>
      <w:r w:rsidRPr="00C367D8">
        <w:rPr>
          <w:sz w:val="24"/>
          <w:szCs w:val="24"/>
        </w:rPr>
        <w:t xml:space="preserve"> А.О.</w:t>
      </w:r>
    </w:p>
    <w:p w14:paraId="52479CB9" w14:textId="6F2DDA38" w:rsidR="00C318C3" w:rsidRPr="00C367D8" w:rsidRDefault="00C318C3" w:rsidP="00C367D8">
      <w:pPr>
        <w:spacing w:after="200" w:line="276" w:lineRule="auto"/>
        <w:rPr>
          <w:rFonts w:eastAsia="Times New Roman"/>
          <w:b/>
          <w:caps/>
          <w:sz w:val="24"/>
          <w:szCs w:val="24"/>
          <w:lang w:eastAsia="ru-RU"/>
        </w:rPr>
      </w:pPr>
    </w:p>
    <w:sectPr w:rsidR="00C318C3" w:rsidRPr="00C367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6481"/>
    <w:multiLevelType w:val="hybridMultilevel"/>
    <w:tmpl w:val="8F60DC7C"/>
    <w:lvl w:ilvl="0" w:tplc="1ED666B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59"/>
    <w:rsid w:val="00263ACE"/>
    <w:rsid w:val="00535959"/>
    <w:rsid w:val="006B4E16"/>
    <w:rsid w:val="00C318C3"/>
    <w:rsid w:val="00C3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5587"/>
  <w15:chartTrackingRefBased/>
  <w15:docId w15:val="{DCB67499-40A6-4C03-B534-6E7D670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D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sid w:val="00C367D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67D8"/>
    <w:pPr>
      <w:ind w:left="720"/>
      <w:contextualSpacing/>
    </w:pPr>
  </w:style>
  <w:style w:type="paragraph" w:customStyle="1" w:styleId="FR1">
    <w:name w:val="FR1"/>
    <w:rsid w:val="00C367D8"/>
    <w:pPr>
      <w:widowControl w:val="0"/>
      <w:autoSpaceDE w:val="0"/>
      <w:autoSpaceDN w:val="0"/>
      <w:adjustRightInd w:val="0"/>
      <w:spacing w:after="0" w:line="420" w:lineRule="auto"/>
      <w:ind w:left="600" w:hanging="5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khmnu.edu.ua/asp/php_f/p1age_lib.php" TargetMode="External"/><Relationship Id="rId5" Type="http://schemas.openxmlformats.org/officeDocument/2006/relationships/hyperlink" Target="https://msn.khm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1512</Words>
  <Characters>862</Characters>
  <Application>Microsoft Office Word</Application>
  <DocSecurity>0</DocSecurity>
  <Lines>7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2</cp:revision>
  <dcterms:created xsi:type="dcterms:W3CDTF">2024-11-26T07:31:00Z</dcterms:created>
  <dcterms:modified xsi:type="dcterms:W3CDTF">2024-11-26T07:33:00Z</dcterms:modified>
</cp:coreProperties>
</file>