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9599" w14:textId="77777777" w:rsidR="00102C32" w:rsidRPr="005174EC" w:rsidRDefault="00102C32" w:rsidP="00102C32">
      <w:pPr>
        <w:tabs>
          <w:tab w:val="left" w:pos="0"/>
        </w:tabs>
        <w:spacing w:line="216" w:lineRule="auto"/>
        <w:jc w:val="center"/>
        <w:rPr>
          <w:b/>
          <w:sz w:val="22"/>
          <w:szCs w:val="22"/>
        </w:rPr>
      </w:pPr>
      <w:r w:rsidRPr="005174EC">
        <w:rPr>
          <w:b/>
          <w:sz w:val="22"/>
          <w:szCs w:val="22"/>
        </w:rPr>
        <w:t>БЕЗПЕКА ВЕБ-СИСТЕМ, ВЕБ-РЕСУРСІВ ТА МОБІЛЬНИХ ЗАСТОСУНКІВ</w:t>
      </w:r>
    </w:p>
    <w:p w14:paraId="5015DC6F" w14:textId="77777777" w:rsidR="00102C32" w:rsidRPr="005174EC" w:rsidRDefault="00102C32" w:rsidP="00102C32">
      <w:pPr>
        <w:tabs>
          <w:tab w:val="left" w:pos="0"/>
        </w:tabs>
        <w:spacing w:line="216" w:lineRule="auto"/>
        <w:jc w:val="center"/>
        <w:rPr>
          <w:b/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102C32" w:rsidRPr="005174EC" w14:paraId="15810558" w14:textId="77777777" w:rsidTr="00315AE1">
        <w:tc>
          <w:tcPr>
            <w:tcW w:w="5778" w:type="dxa"/>
            <w:hideMark/>
          </w:tcPr>
          <w:p w14:paraId="71B65D98" w14:textId="77777777" w:rsidR="00102C32" w:rsidRPr="005174EC" w:rsidRDefault="00102C32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Тип дисципліни</w:t>
            </w:r>
          </w:p>
        </w:tc>
        <w:tc>
          <w:tcPr>
            <w:tcW w:w="4111" w:type="dxa"/>
            <w:hideMark/>
          </w:tcPr>
          <w:p w14:paraId="7C319729" w14:textId="77777777" w:rsidR="00102C32" w:rsidRPr="005174EC" w:rsidRDefault="00102C32" w:rsidP="00315AE1">
            <w:pPr>
              <w:jc w:val="both"/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Вибіркова</w:t>
            </w:r>
          </w:p>
        </w:tc>
      </w:tr>
      <w:tr w:rsidR="00102C32" w:rsidRPr="005174EC" w14:paraId="1F851C2D" w14:textId="77777777" w:rsidTr="00315AE1">
        <w:tc>
          <w:tcPr>
            <w:tcW w:w="5778" w:type="dxa"/>
          </w:tcPr>
          <w:p w14:paraId="11B6C7C7" w14:textId="77777777" w:rsidR="00102C32" w:rsidRPr="005174EC" w:rsidRDefault="00102C32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4111" w:type="dxa"/>
          </w:tcPr>
          <w:p w14:paraId="2C1AE9B9" w14:textId="77777777" w:rsidR="00102C32" w:rsidRPr="005174EC" w:rsidRDefault="00102C32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Перший (бакалаврський)</w:t>
            </w:r>
          </w:p>
        </w:tc>
      </w:tr>
      <w:tr w:rsidR="00102C32" w:rsidRPr="005174EC" w14:paraId="7E902867" w14:textId="77777777" w:rsidTr="00315AE1">
        <w:tc>
          <w:tcPr>
            <w:tcW w:w="5778" w:type="dxa"/>
            <w:hideMark/>
          </w:tcPr>
          <w:p w14:paraId="5096A624" w14:textId="77777777" w:rsidR="00102C32" w:rsidRPr="005174EC" w:rsidRDefault="00102C32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4111" w:type="dxa"/>
            <w:hideMark/>
          </w:tcPr>
          <w:p w14:paraId="3E708AF8" w14:textId="77777777" w:rsidR="00102C32" w:rsidRPr="005174EC" w:rsidRDefault="00102C32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Українська</w:t>
            </w:r>
          </w:p>
        </w:tc>
      </w:tr>
      <w:tr w:rsidR="00102C32" w:rsidRPr="005174EC" w14:paraId="5176E7E7" w14:textId="77777777" w:rsidTr="00315AE1">
        <w:tc>
          <w:tcPr>
            <w:tcW w:w="5778" w:type="dxa"/>
            <w:hideMark/>
          </w:tcPr>
          <w:p w14:paraId="7B6AEF3A" w14:textId="77777777" w:rsidR="00102C32" w:rsidRPr="005174EC" w:rsidRDefault="00102C32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Кількість кредитів ЄКТС</w:t>
            </w:r>
          </w:p>
        </w:tc>
        <w:tc>
          <w:tcPr>
            <w:tcW w:w="4111" w:type="dxa"/>
            <w:hideMark/>
          </w:tcPr>
          <w:p w14:paraId="50686EFE" w14:textId="77777777" w:rsidR="00102C32" w:rsidRPr="005174EC" w:rsidRDefault="00102C32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8,0</w:t>
            </w:r>
          </w:p>
        </w:tc>
      </w:tr>
      <w:tr w:rsidR="00102C32" w:rsidRPr="005174EC" w14:paraId="377DD941" w14:textId="77777777" w:rsidTr="00315AE1">
        <w:tc>
          <w:tcPr>
            <w:tcW w:w="5778" w:type="dxa"/>
            <w:hideMark/>
          </w:tcPr>
          <w:p w14:paraId="59AB7CC2" w14:textId="77777777" w:rsidR="00102C32" w:rsidRPr="005174EC" w:rsidRDefault="00102C32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Форми здобуття освіти</w:t>
            </w:r>
          </w:p>
        </w:tc>
        <w:tc>
          <w:tcPr>
            <w:tcW w:w="4111" w:type="dxa"/>
            <w:hideMark/>
          </w:tcPr>
          <w:p w14:paraId="22DDF146" w14:textId="77777777" w:rsidR="00102C32" w:rsidRPr="005174EC" w:rsidRDefault="00102C32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Очна денна</w:t>
            </w:r>
          </w:p>
        </w:tc>
      </w:tr>
    </w:tbl>
    <w:p w14:paraId="72046FBF" w14:textId="77777777" w:rsidR="00102C32" w:rsidRPr="005174EC" w:rsidRDefault="00102C32" w:rsidP="00102C32">
      <w:pPr>
        <w:rPr>
          <w:sz w:val="22"/>
          <w:szCs w:val="22"/>
        </w:rPr>
      </w:pPr>
    </w:p>
    <w:p w14:paraId="2F3FEA20" w14:textId="77777777" w:rsidR="00102C32" w:rsidRPr="005174EC" w:rsidRDefault="00102C32" w:rsidP="00102C32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Результати навчання.  </w:t>
      </w:r>
      <w:r w:rsidRPr="005174EC">
        <w:rPr>
          <w:sz w:val="22"/>
          <w:szCs w:val="22"/>
        </w:rPr>
        <w:t>Студент, який успішно завершив вивчення дисципліни, повинен: знати понятійний апарат дисципліни; вміло організовувати захист комп’ютерних систем у мережі; розробляти і проектувати складові та системи захисту веб-систем та мобільних додатків; застосовувати заходи та методи забезпечення їх безпеки; застосовувати методи та сучасні засоби забезпечення безпеки та захисту веб-систем та мобільних додатків; розв’язувати задачі захисту веб-систем та мобільних додатків.</w:t>
      </w:r>
    </w:p>
    <w:p w14:paraId="42058B4B" w14:textId="77777777" w:rsidR="00102C32" w:rsidRPr="005174EC" w:rsidRDefault="00102C32" w:rsidP="00102C32">
      <w:pPr>
        <w:spacing w:line="228" w:lineRule="auto"/>
        <w:jc w:val="both"/>
        <w:rPr>
          <w:sz w:val="22"/>
          <w:szCs w:val="22"/>
        </w:rPr>
      </w:pPr>
    </w:p>
    <w:p w14:paraId="69BD8287" w14:textId="77777777" w:rsidR="00102C32" w:rsidRPr="005174EC" w:rsidRDefault="00102C32" w:rsidP="00102C32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Зміст навчальної дисципліни. </w:t>
      </w:r>
      <w:r w:rsidRPr="005174EC">
        <w:rPr>
          <w:sz w:val="22"/>
          <w:szCs w:val="22"/>
        </w:rPr>
        <w:t>Аналіз впливів спрямованих на порушення безпеки комп’ютерних систем в мережі. Вбудовані засоби забезпечення безпеки комп’ютерних систем. Організація заходів безпеки у веб-системах, веб-ресурсах та мобільних застосунках. Основні методи та алгоритми захисту інформації у веб-системах, веб-ресурсах та мобільних застосунках. Сучасні технології захисту веб-систем, веб-ресурсів та мобільних застосунків.</w:t>
      </w:r>
    </w:p>
    <w:p w14:paraId="26455D6C" w14:textId="77777777" w:rsidR="00102C32" w:rsidRPr="005174EC" w:rsidRDefault="00102C32" w:rsidP="00102C32">
      <w:pPr>
        <w:spacing w:line="228" w:lineRule="auto"/>
        <w:jc w:val="both"/>
        <w:rPr>
          <w:b/>
          <w:sz w:val="22"/>
          <w:szCs w:val="22"/>
        </w:rPr>
      </w:pPr>
    </w:p>
    <w:p w14:paraId="4E1DACAF" w14:textId="77777777" w:rsidR="00102C32" w:rsidRPr="005174EC" w:rsidRDefault="00102C32" w:rsidP="00102C32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Запланована навчальна діяльність</w:t>
      </w:r>
      <w:r w:rsidRPr="005174EC">
        <w:rPr>
          <w:sz w:val="22"/>
          <w:szCs w:val="22"/>
        </w:rPr>
        <w:t>: кількість аудиторних годин – не менше 1/3 від загальної кількості годин, які заплановані на вивчення дисципліни.</w:t>
      </w:r>
    </w:p>
    <w:p w14:paraId="6376951B" w14:textId="77777777" w:rsidR="00102C32" w:rsidRPr="005174EC" w:rsidRDefault="00102C32" w:rsidP="00102C32">
      <w:pPr>
        <w:spacing w:line="228" w:lineRule="auto"/>
        <w:jc w:val="both"/>
        <w:rPr>
          <w:b/>
          <w:sz w:val="22"/>
          <w:szCs w:val="22"/>
        </w:rPr>
      </w:pPr>
    </w:p>
    <w:p w14:paraId="57431D5A" w14:textId="77777777" w:rsidR="00102C32" w:rsidRPr="005174EC" w:rsidRDefault="00102C32" w:rsidP="00102C32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Методи навчання: </w:t>
      </w:r>
      <w:r w:rsidRPr="005174EC">
        <w:rPr>
          <w:sz w:val="22"/>
          <w:szCs w:val="22"/>
        </w:rPr>
        <w:t xml:space="preserve">словесні, наочні, проблемно-пошукові (лекції); </w:t>
      </w:r>
      <w:proofErr w:type="spellStart"/>
      <w:r w:rsidRPr="005174EC">
        <w:rPr>
          <w:sz w:val="22"/>
          <w:szCs w:val="22"/>
        </w:rPr>
        <w:t>пояснювально</w:t>
      </w:r>
      <w:proofErr w:type="spellEnd"/>
      <w:r w:rsidRPr="005174EC">
        <w:rPr>
          <w:sz w:val="22"/>
          <w:szCs w:val="22"/>
        </w:rPr>
        <w:t>-ілюстративні, практичні, частково-пошукові (практичні та лабораторні заняття), практичні, дослідницькі, частково-пошукові (самостійна робота: індивідуальні завдання).</w:t>
      </w:r>
    </w:p>
    <w:p w14:paraId="44C9D8CA" w14:textId="77777777" w:rsidR="00102C32" w:rsidRPr="005174EC" w:rsidRDefault="00102C32" w:rsidP="00102C32">
      <w:pPr>
        <w:spacing w:line="228" w:lineRule="auto"/>
        <w:jc w:val="both"/>
        <w:rPr>
          <w:b/>
          <w:sz w:val="22"/>
          <w:szCs w:val="22"/>
        </w:rPr>
      </w:pPr>
    </w:p>
    <w:p w14:paraId="0E8EA816" w14:textId="77777777" w:rsidR="00102C32" w:rsidRPr="005174EC" w:rsidRDefault="00102C32" w:rsidP="00102C32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Форми оцінювання результатів навчання</w:t>
      </w:r>
      <w:r w:rsidRPr="005174EC">
        <w:rPr>
          <w:sz w:val="22"/>
          <w:szCs w:val="22"/>
        </w:rPr>
        <w:t>: усне опитування, захист лабораторних та практичних робіт, тестовий контроль.</w:t>
      </w:r>
    </w:p>
    <w:p w14:paraId="11D2FA49" w14:textId="77777777" w:rsidR="00102C32" w:rsidRPr="005174EC" w:rsidRDefault="00102C32" w:rsidP="00102C32">
      <w:pPr>
        <w:spacing w:line="228" w:lineRule="auto"/>
        <w:jc w:val="both"/>
        <w:rPr>
          <w:b/>
          <w:sz w:val="22"/>
          <w:szCs w:val="22"/>
        </w:rPr>
      </w:pPr>
    </w:p>
    <w:p w14:paraId="65D86F06" w14:textId="77777777" w:rsidR="00102C32" w:rsidRPr="005174EC" w:rsidRDefault="00102C32" w:rsidP="00102C32">
      <w:pPr>
        <w:spacing w:line="228" w:lineRule="auto"/>
        <w:jc w:val="both"/>
        <w:rPr>
          <w:b/>
          <w:sz w:val="22"/>
          <w:szCs w:val="22"/>
        </w:rPr>
      </w:pPr>
      <w:r w:rsidRPr="005174EC">
        <w:rPr>
          <w:b/>
          <w:sz w:val="22"/>
          <w:szCs w:val="22"/>
        </w:rPr>
        <w:t xml:space="preserve">Форма семестрового контролю: </w:t>
      </w:r>
      <w:r w:rsidRPr="005174EC">
        <w:rPr>
          <w:sz w:val="22"/>
          <w:szCs w:val="22"/>
        </w:rPr>
        <w:t>залік</w:t>
      </w:r>
    </w:p>
    <w:p w14:paraId="3B283556" w14:textId="77777777" w:rsidR="00102C32" w:rsidRPr="005174EC" w:rsidRDefault="00102C32" w:rsidP="00102C32">
      <w:pPr>
        <w:spacing w:line="228" w:lineRule="auto"/>
        <w:jc w:val="both"/>
        <w:rPr>
          <w:b/>
          <w:sz w:val="22"/>
          <w:szCs w:val="22"/>
        </w:rPr>
      </w:pPr>
    </w:p>
    <w:p w14:paraId="1092FD43" w14:textId="77777777" w:rsidR="00102C32" w:rsidRPr="005174EC" w:rsidRDefault="00102C32" w:rsidP="00102C32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Навчальні ресурси:</w:t>
      </w:r>
    </w:p>
    <w:p w14:paraId="720A9EB8" w14:textId="77777777" w:rsidR="00102C32" w:rsidRPr="005174EC" w:rsidRDefault="00102C32" w:rsidP="00102C3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28" w:lineRule="auto"/>
        <w:ind w:left="0" w:firstLine="0"/>
        <w:jc w:val="both"/>
        <w:rPr>
          <w:sz w:val="22"/>
          <w:szCs w:val="22"/>
        </w:rPr>
      </w:pPr>
      <w:r w:rsidRPr="005174EC">
        <w:rPr>
          <w:sz w:val="22"/>
          <w:szCs w:val="22"/>
        </w:rPr>
        <w:t xml:space="preserve">Інформаційна безпека. Підручник / В. В. </w:t>
      </w:r>
      <w:proofErr w:type="spellStart"/>
      <w:r w:rsidRPr="005174EC">
        <w:rPr>
          <w:sz w:val="22"/>
          <w:szCs w:val="22"/>
        </w:rPr>
        <w:t>Остроухов</w:t>
      </w:r>
      <w:proofErr w:type="spellEnd"/>
      <w:r w:rsidRPr="005174EC">
        <w:rPr>
          <w:sz w:val="22"/>
          <w:szCs w:val="22"/>
        </w:rPr>
        <w:t xml:space="preserve">, М. М. Присяжнюк, О. І. </w:t>
      </w:r>
      <w:proofErr w:type="spellStart"/>
      <w:r w:rsidRPr="005174EC">
        <w:rPr>
          <w:sz w:val="22"/>
          <w:szCs w:val="22"/>
        </w:rPr>
        <w:t>Фармагей</w:t>
      </w:r>
      <w:proofErr w:type="spellEnd"/>
      <w:r w:rsidRPr="005174EC">
        <w:rPr>
          <w:sz w:val="22"/>
          <w:szCs w:val="22"/>
        </w:rPr>
        <w:t xml:space="preserve">, М. М. Чеховська та ін.; під ред. В. В. </w:t>
      </w:r>
      <w:proofErr w:type="spellStart"/>
      <w:r w:rsidRPr="005174EC">
        <w:rPr>
          <w:sz w:val="22"/>
          <w:szCs w:val="22"/>
        </w:rPr>
        <w:t>Остроухова</w:t>
      </w:r>
      <w:proofErr w:type="spellEnd"/>
      <w:r w:rsidRPr="005174EC">
        <w:rPr>
          <w:sz w:val="22"/>
          <w:szCs w:val="22"/>
        </w:rPr>
        <w:t xml:space="preserve"> – К.: Видавництво Ліра-К, 2021. – 412 с.</w:t>
      </w:r>
    </w:p>
    <w:p w14:paraId="1C77FF91" w14:textId="77777777" w:rsidR="00102C32" w:rsidRPr="005174EC" w:rsidRDefault="00102C32" w:rsidP="00102C3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28" w:lineRule="auto"/>
        <w:ind w:left="0" w:firstLine="0"/>
        <w:jc w:val="both"/>
        <w:rPr>
          <w:sz w:val="22"/>
          <w:szCs w:val="22"/>
        </w:rPr>
      </w:pPr>
      <w:r w:rsidRPr="005174EC">
        <w:rPr>
          <w:sz w:val="22"/>
          <w:szCs w:val="22"/>
        </w:rPr>
        <w:t xml:space="preserve">Посібник з веб-безпеки. Доступ до ресурсу: </w:t>
      </w:r>
      <w:hyperlink r:id="rId5" w:history="1">
        <w:r w:rsidRPr="005174EC">
          <w:rPr>
            <w:rStyle w:val="a4"/>
            <w:sz w:val="22"/>
            <w:szCs w:val="22"/>
          </w:rPr>
          <w:t>http://websecurity.com.ua/security/</w:t>
        </w:r>
      </w:hyperlink>
      <w:r w:rsidRPr="005174EC">
        <w:rPr>
          <w:sz w:val="22"/>
          <w:szCs w:val="22"/>
        </w:rPr>
        <w:t>.</w:t>
      </w:r>
    </w:p>
    <w:p w14:paraId="429427EE" w14:textId="77777777" w:rsidR="00102C32" w:rsidRPr="005174EC" w:rsidRDefault="00102C32" w:rsidP="00102C3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28" w:lineRule="auto"/>
        <w:ind w:left="0" w:firstLine="0"/>
        <w:jc w:val="both"/>
        <w:rPr>
          <w:sz w:val="22"/>
          <w:szCs w:val="22"/>
        </w:rPr>
      </w:pPr>
      <w:proofErr w:type="spellStart"/>
      <w:r w:rsidRPr="005174EC">
        <w:rPr>
          <w:sz w:val="22"/>
          <w:szCs w:val="22"/>
        </w:rPr>
        <w:t>Кібербезпека</w:t>
      </w:r>
      <w:proofErr w:type="spellEnd"/>
      <w:r w:rsidRPr="005174EC">
        <w:rPr>
          <w:sz w:val="22"/>
          <w:szCs w:val="22"/>
        </w:rPr>
        <w:t xml:space="preserve"> : сучасні технології захисту. Навчальний посібник для студентів вищих навчальних закладів. / С. Е. </w:t>
      </w:r>
      <w:proofErr w:type="spellStart"/>
      <w:r w:rsidRPr="005174EC">
        <w:rPr>
          <w:sz w:val="22"/>
          <w:szCs w:val="22"/>
        </w:rPr>
        <w:t>Остапов</w:t>
      </w:r>
      <w:proofErr w:type="spellEnd"/>
      <w:r w:rsidRPr="005174EC">
        <w:rPr>
          <w:sz w:val="22"/>
          <w:szCs w:val="22"/>
        </w:rPr>
        <w:t xml:space="preserve">, С. П. </w:t>
      </w:r>
      <w:proofErr w:type="spellStart"/>
      <w:r w:rsidRPr="005174EC">
        <w:rPr>
          <w:sz w:val="22"/>
          <w:szCs w:val="22"/>
        </w:rPr>
        <w:t>Євсеєв</w:t>
      </w:r>
      <w:proofErr w:type="spellEnd"/>
      <w:r w:rsidRPr="005174EC">
        <w:rPr>
          <w:sz w:val="22"/>
          <w:szCs w:val="22"/>
        </w:rPr>
        <w:t>, О.Г. Король. – Львів: «Новий Світ2000», 2020 . – 678 с.</w:t>
      </w:r>
    </w:p>
    <w:p w14:paraId="48CCAF86" w14:textId="77777777" w:rsidR="00102C32" w:rsidRPr="005174EC" w:rsidRDefault="00102C32" w:rsidP="00102C32">
      <w:pPr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  <w:lang w:eastAsia="uk-UA"/>
        </w:rPr>
      </w:pPr>
      <w:r w:rsidRPr="005174EC">
        <w:rPr>
          <w:bCs/>
          <w:spacing w:val="-4"/>
          <w:sz w:val="22"/>
          <w:szCs w:val="22"/>
          <w:shd w:val="clear" w:color="auto" w:fill="FFFFFF"/>
        </w:rPr>
        <w:t xml:space="preserve">Модульне середовище для навчання MOODLE. </w:t>
      </w:r>
      <w:r w:rsidRPr="005174EC">
        <w:rPr>
          <w:spacing w:val="-4"/>
          <w:sz w:val="22"/>
          <w:szCs w:val="22"/>
        </w:rPr>
        <w:t xml:space="preserve">Доступ до ресурсу: </w:t>
      </w:r>
      <w:hyperlink r:id="rId6" w:history="1">
        <w:r w:rsidRPr="005174EC">
          <w:rPr>
            <w:rStyle w:val="a4"/>
            <w:spacing w:val="-4"/>
            <w:sz w:val="22"/>
            <w:szCs w:val="22"/>
          </w:rPr>
          <w:t>https://msn.kh</w:t>
        </w:r>
        <w:r w:rsidRPr="005174EC">
          <w:rPr>
            <w:rStyle w:val="a4"/>
            <w:spacing w:val="-4"/>
            <w:sz w:val="22"/>
            <w:szCs w:val="22"/>
            <w:lang w:val="en-US"/>
          </w:rPr>
          <w:t>m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nu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  <w:lang w:val="en-US"/>
          </w:rPr>
          <w:t>edu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ua</w:t>
        </w:r>
        <w:proofErr w:type="spellEnd"/>
      </w:hyperlink>
      <w:r w:rsidRPr="005174EC">
        <w:rPr>
          <w:spacing w:val="-4"/>
          <w:sz w:val="22"/>
          <w:szCs w:val="22"/>
          <w:lang w:val="ru-RU"/>
        </w:rPr>
        <w:t xml:space="preserve"> </w:t>
      </w:r>
    </w:p>
    <w:p w14:paraId="6F768E41" w14:textId="77777777" w:rsidR="00102C32" w:rsidRPr="005174EC" w:rsidRDefault="00102C32" w:rsidP="00102C32">
      <w:pPr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  <w:lang w:eastAsia="uk-UA"/>
        </w:rPr>
      </w:pPr>
      <w:r w:rsidRPr="005174EC">
        <w:rPr>
          <w:spacing w:val="-6"/>
          <w:sz w:val="22"/>
          <w:szCs w:val="22"/>
        </w:rPr>
        <w:t xml:space="preserve">Електронна бібліотека університету. Доступ до ресурсу:  </w:t>
      </w:r>
      <w:hyperlink r:id="rId7" w:history="1">
        <w:r w:rsidRPr="005174EC">
          <w:rPr>
            <w:rStyle w:val="a4"/>
            <w:spacing w:val="-6"/>
            <w:sz w:val="22"/>
            <w:szCs w:val="22"/>
          </w:rPr>
          <w:t>http://lib.khmnu.edu.ua/asp/php_f/p1age_lib.php</w:t>
        </w:r>
      </w:hyperlink>
      <w:r w:rsidRPr="005174EC">
        <w:rPr>
          <w:spacing w:val="-6"/>
          <w:sz w:val="22"/>
          <w:szCs w:val="22"/>
          <w:lang w:val="ru-RU"/>
        </w:rPr>
        <w:t xml:space="preserve"> </w:t>
      </w:r>
    </w:p>
    <w:p w14:paraId="323C4701" w14:textId="77777777" w:rsidR="00102C32" w:rsidRPr="005174EC" w:rsidRDefault="00102C32" w:rsidP="00102C32">
      <w:pPr>
        <w:spacing w:line="228" w:lineRule="auto"/>
        <w:jc w:val="both"/>
        <w:rPr>
          <w:b/>
          <w:sz w:val="22"/>
          <w:szCs w:val="22"/>
        </w:rPr>
      </w:pPr>
    </w:p>
    <w:p w14:paraId="4D7CC0B6" w14:textId="77777777" w:rsidR="00102C32" w:rsidRPr="005174EC" w:rsidRDefault="00102C32" w:rsidP="00102C32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Викладач</w:t>
      </w:r>
      <w:r w:rsidRPr="005174EC">
        <w:rPr>
          <w:sz w:val="22"/>
          <w:szCs w:val="22"/>
        </w:rPr>
        <w:t>: старший викладач Денисюк Д.О.</w:t>
      </w:r>
    </w:p>
    <w:p w14:paraId="3A71E394" w14:textId="77777777" w:rsidR="00E5653F" w:rsidRDefault="00E5653F"/>
    <w:sectPr w:rsidR="00E565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5563F"/>
    <w:multiLevelType w:val="hybridMultilevel"/>
    <w:tmpl w:val="F752B23C"/>
    <w:lvl w:ilvl="0" w:tplc="DB943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10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32"/>
    <w:rsid w:val="00102C32"/>
    <w:rsid w:val="00161AD2"/>
    <w:rsid w:val="00E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5EF2"/>
  <w15:chartTrackingRefBased/>
  <w15:docId w15:val="{E6C4A60A-8EBD-452A-9405-2165E455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C32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32"/>
    <w:pPr>
      <w:ind w:left="720"/>
      <w:contextualSpacing/>
    </w:pPr>
  </w:style>
  <w:style w:type="character" w:styleId="a4">
    <w:name w:val="Hyperlink"/>
    <w:uiPriority w:val="99"/>
    <w:unhideWhenUsed/>
    <w:qFormat/>
    <w:rsid w:val="00102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khmnu.edu.ua/asp/php_f/p1age_lib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n.khmnu.edu.ua" TargetMode="External"/><Relationship Id="rId5" Type="http://schemas.openxmlformats.org/officeDocument/2006/relationships/hyperlink" Target="http://websecurity.com.ua/securi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2224</Characters>
  <Application>Microsoft Office Word</Application>
  <DocSecurity>0</DocSecurity>
  <Lines>148</Lines>
  <Paragraphs>42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 Lysenko</dc:creator>
  <cp:keywords/>
  <dc:description/>
  <cp:lastModifiedBy>Lysenko Lysenko</cp:lastModifiedBy>
  <cp:revision>1</cp:revision>
  <dcterms:created xsi:type="dcterms:W3CDTF">2024-11-27T15:23:00Z</dcterms:created>
  <dcterms:modified xsi:type="dcterms:W3CDTF">2024-11-27T15:24:00Z</dcterms:modified>
</cp:coreProperties>
</file>