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95A5C">
      <w:pPr>
        <w:pStyle w:val="3"/>
        <w:jc w:val="center"/>
        <w:rPr>
          <w:b/>
          <w:sz w:val="22"/>
          <w:szCs w:val="22"/>
        </w:rPr>
      </w:pPr>
      <w:r>
        <w:rPr>
          <w:b/>
          <w:sz w:val="22"/>
          <w:szCs w:val="22"/>
          <w:lang w:val="uk-UA"/>
        </w:rPr>
        <w:t>ШТУЧНІ</w:t>
      </w:r>
      <w:r>
        <w:rPr>
          <w:rFonts w:hint="default"/>
          <w:b/>
          <w:sz w:val="22"/>
          <w:szCs w:val="22"/>
          <w:lang w:val="uk-UA"/>
        </w:rPr>
        <w:t xml:space="preserve"> НЕЙРОННІ МЕРЕЖІ</w:t>
      </w:r>
    </w:p>
    <w:p w14:paraId="52A2A3CB">
      <w:pPr>
        <w:rPr>
          <w:sz w:val="22"/>
          <w:szCs w:val="22"/>
        </w:rPr>
      </w:pPr>
    </w:p>
    <w:tbl>
      <w:tblPr>
        <w:tblStyle w:val="7"/>
        <w:tblW w:w="9889" w:type="dxa"/>
        <w:tblInd w:w="0" w:type="dxa"/>
        <w:tblLayout w:type="autofit"/>
        <w:tblCellMar>
          <w:top w:w="0" w:type="dxa"/>
          <w:left w:w="108" w:type="dxa"/>
          <w:bottom w:w="0" w:type="dxa"/>
          <w:right w:w="108" w:type="dxa"/>
        </w:tblCellMar>
      </w:tblPr>
      <w:tblGrid>
        <w:gridCol w:w="5778"/>
        <w:gridCol w:w="4111"/>
      </w:tblGrid>
      <w:tr w14:paraId="3CCE8B69">
        <w:tblPrEx>
          <w:tblCellMar>
            <w:top w:w="0" w:type="dxa"/>
            <w:left w:w="108" w:type="dxa"/>
            <w:bottom w:w="0" w:type="dxa"/>
            <w:right w:w="108" w:type="dxa"/>
          </w:tblCellMar>
        </w:tblPrEx>
        <w:tc>
          <w:tcPr>
            <w:tcW w:w="5778" w:type="dxa"/>
          </w:tcPr>
          <w:p w14:paraId="4F931928">
            <w:pPr>
              <w:rPr>
                <w:b/>
                <w:sz w:val="22"/>
                <w:szCs w:val="22"/>
              </w:rPr>
            </w:pPr>
            <w:r>
              <w:rPr>
                <w:b/>
                <w:sz w:val="22"/>
                <w:szCs w:val="22"/>
              </w:rPr>
              <w:t>Тип дисципліни</w:t>
            </w:r>
          </w:p>
        </w:tc>
        <w:tc>
          <w:tcPr>
            <w:tcW w:w="4111" w:type="dxa"/>
          </w:tcPr>
          <w:p w14:paraId="67E0A50C">
            <w:pPr>
              <w:jc w:val="both"/>
              <w:rPr>
                <w:sz w:val="22"/>
                <w:szCs w:val="22"/>
              </w:rPr>
            </w:pPr>
            <w:r>
              <w:rPr>
                <w:sz w:val="22"/>
                <w:szCs w:val="22"/>
              </w:rPr>
              <w:t>Вибіркова</w:t>
            </w:r>
          </w:p>
        </w:tc>
      </w:tr>
      <w:tr w14:paraId="3EB7E6E0">
        <w:tblPrEx>
          <w:tblCellMar>
            <w:top w:w="0" w:type="dxa"/>
            <w:left w:w="108" w:type="dxa"/>
            <w:bottom w:w="0" w:type="dxa"/>
            <w:right w:w="108" w:type="dxa"/>
          </w:tblCellMar>
        </w:tblPrEx>
        <w:tc>
          <w:tcPr>
            <w:tcW w:w="5778" w:type="dxa"/>
          </w:tcPr>
          <w:p w14:paraId="3847AF99">
            <w:pPr>
              <w:rPr>
                <w:b/>
                <w:sz w:val="22"/>
                <w:szCs w:val="22"/>
              </w:rPr>
            </w:pPr>
            <w:r>
              <w:rPr>
                <w:b/>
                <w:sz w:val="22"/>
                <w:szCs w:val="22"/>
              </w:rPr>
              <w:t>Рівень вищої освіти</w:t>
            </w:r>
          </w:p>
        </w:tc>
        <w:tc>
          <w:tcPr>
            <w:tcW w:w="4111" w:type="dxa"/>
          </w:tcPr>
          <w:p w14:paraId="7F098E89">
            <w:pPr>
              <w:rPr>
                <w:sz w:val="22"/>
                <w:szCs w:val="22"/>
              </w:rPr>
            </w:pPr>
            <w:r>
              <w:rPr>
                <w:sz w:val="22"/>
                <w:szCs w:val="22"/>
              </w:rPr>
              <w:t>Перший (бакалаврський)</w:t>
            </w:r>
          </w:p>
        </w:tc>
      </w:tr>
      <w:tr w14:paraId="51F6A6D9">
        <w:tblPrEx>
          <w:tblCellMar>
            <w:top w:w="0" w:type="dxa"/>
            <w:left w:w="108" w:type="dxa"/>
            <w:bottom w:w="0" w:type="dxa"/>
            <w:right w:w="108" w:type="dxa"/>
          </w:tblCellMar>
        </w:tblPrEx>
        <w:tc>
          <w:tcPr>
            <w:tcW w:w="5778" w:type="dxa"/>
          </w:tcPr>
          <w:p w14:paraId="33F1536C">
            <w:pPr>
              <w:rPr>
                <w:b/>
                <w:sz w:val="22"/>
                <w:szCs w:val="22"/>
              </w:rPr>
            </w:pPr>
            <w:r>
              <w:rPr>
                <w:b/>
                <w:sz w:val="22"/>
                <w:szCs w:val="22"/>
              </w:rPr>
              <w:t>Мова викладання</w:t>
            </w:r>
          </w:p>
        </w:tc>
        <w:tc>
          <w:tcPr>
            <w:tcW w:w="4111" w:type="dxa"/>
          </w:tcPr>
          <w:p w14:paraId="3475756F">
            <w:pPr>
              <w:rPr>
                <w:sz w:val="22"/>
                <w:szCs w:val="22"/>
              </w:rPr>
            </w:pPr>
            <w:r>
              <w:rPr>
                <w:sz w:val="22"/>
                <w:szCs w:val="22"/>
              </w:rPr>
              <w:t>Українська</w:t>
            </w:r>
          </w:p>
        </w:tc>
      </w:tr>
      <w:tr w14:paraId="773BD112">
        <w:tblPrEx>
          <w:tblCellMar>
            <w:top w:w="0" w:type="dxa"/>
            <w:left w:w="108" w:type="dxa"/>
            <w:bottom w:w="0" w:type="dxa"/>
            <w:right w:w="108" w:type="dxa"/>
          </w:tblCellMar>
        </w:tblPrEx>
        <w:tc>
          <w:tcPr>
            <w:tcW w:w="5778" w:type="dxa"/>
          </w:tcPr>
          <w:p w14:paraId="45C5A2F0">
            <w:pPr>
              <w:rPr>
                <w:b/>
                <w:sz w:val="22"/>
                <w:szCs w:val="22"/>
              </w:rPr>
            </w:pPr>
            <w:r>
              <w:rPr>
                <w:b/>
                <w:sz w:val="22"/>
                <w:szCs w:val="22"/>
              </w:rPr>
              <w:t>Кількість кредитів ЄКТС</w:t>
            </w:r>
          </w:p>
        </w:tc>
        <w:tc>
          <w:tcPr>
            <w:tcW w:w="4111" w:type="dxa"/>
          </w:tcPr>
          <w:p w14:paraId="651DD931">
            <w:pPr>
              <w:rPr>
                <w:sz w:val="22"/>
                <w:szCs w:val="22"/>
              </w:rPr>
            </w:pPr>
            <w:r>
              <w:rPr>
                <w:sz w:val="22"/>
                <w:szCs w:val="22"/>
              </w:rPr>
              <w:t>8,0</w:t>
            </w:r>
          </w:p>
        </w:tc>
      </w:tr>
      <w:tr w14:paraId="27B679A8">
        <w:tblPrEx>
          <w:tblCellMar>
            <w:top w:w="0" w:type="dxa"/>
            <w:left w:w="108" w:type="dxa"/>
            <w:bottom w:w="0" w:type="dxa"/>
            <w:right w:w="108" w:type="dxa"/>
          </w:tblCellMar>
        </w:tblPrEx>
        <w:tc>
          <w:tcPr>
            <w:tcW w:w="5778" w:type="dxa"/>
          </w:tcPr>
          <w:p w14:paraId="33BA5343">
            <w:pPr>
              <w:rPr>
                <w:b/>
                <w:sz w:val="22"/>
                <w:szCs w:val="22"/>
              </w:rPr>
            </w:pPr>
            <w:r>
              <w:rPr>
                <w:b/>
                <w:sz w:val="22"/>
                <w:szCs w:val="22"/>
              </w:rPr>
              <w:t>Форми здобуття освіти</w:t>
            </w:r>
          </w:p>
        </w:tc>
        <w:tc>
          <w:tcPr>
            <w:tcW w:w="4111" w:type="dxa"/>
          </w:tcPr>
          <w:p w14:paraId="22D1DC63">
            <w:pPr>
              <w:rPr>
                <w:sz w:val="22"/>
                <w:szCs w:val="22"/>
              </w:rPr>
            </w:pPr>
            <w:r>
              <w:rPr>
                <w:sz w:val="22"/>
                <w:szCs w:val="22"/>
              </w:rPr>
              <w:t>Очна денна</w:t>
            </w:r>
          </w:p>
        </w:tc>
      </w:tr>
    </w:tbl>
    <w:p w14:paraId="11F8D670">
      <w:pPr>
        <w:rPr>
          <w:sz w:val="22"/>
          <w:szCs w:val="22"/>
        </w:rPr>
      </w:pPr>
    </w:p>
    <w:p w14:paraId="353FD114">
      <w:pPr>
        <w:spacing w:line="228" w:lineRule="auto"/>
        <w:jc w:val="both"/>
        <w:rPr>
          <w:rFonts w:hint="default"/>
          <w:sz w:val="22"/>
          <w:szCs w:val="22"/>
          <w:lang w:val="uk-UA"/>
        </w:rPr>
      </w:pPr>
      <w:r>
        <w:rPr>
          <w:b/>
          <w:sz w:val="22"/>
          <w:szCs w:val="22"/>
        </w:rPr>
        <w:t xml:space="preserve">Результати навчання. </w:t>
      </w:r>
      <w:r>
        <w:rPr>
          <w:sz w:val="22"/>
          <w:szCs w:val="22"/>
        </w:rPr>
        <w:t xml:space="preserve">Студент, який успішно завершив вивчення дисципліни, повинен: </w:t>
      </w:r>
      <w:r>
        <w:rPr>
          <w:rFonts w:hint="default"/>
          <w:sz w:val="22"/>
          <w:szCs w:val="22"/>
          <w:lang w:val="uk-UA"/>
        </w:rPr>
        <w:t>р</w:t>
      </w:r>
      <w:r>
        <w:rPr>
          <w:rFonts w:hint="default"/>
          <w:sz w:val="22"/>
          <w:szCs w:val="22"/>
        </w:rPr>
        <w:t>озуміти концепцію штучних нейронних мереж</w:t>
      </w:r>
      <w:r>
        <w:rPr>
          <w:rFonts w:hint="default"/>
          <w:sz w:val="22"/>
          <w:szCs w:val="22"/>
          <w:lang w:val="uk-UA"/>
        </w:rPr>
        <w:t xml:space="preserve"> (ШНМ)</w:t>
      </w:r>
      <w:r>
        <w:rPr>
          <w:rFonts w:hint="default"/>
          <w:sz w:val="22"/>
          <w:szCs w:val="22"/>
        </w:rPr>
        <w:t xml:space="preserve"> та ключові аспекти, які відрізняють ШНМ від інших алгоритмів машинного навчання</w:t>
      </w:r>
      <w:r>
        <w:rPr>
          <w:rFonts w:hint="default"/>
          <w:sz w:val="22"/>
          <w:szCs w:val="22"/>
          <w:lang w:val="uk-UA"/>
        </w:rPr>
        <w:t>, розрізняти типи нейронних мереж та розуміти, в яких випадках доцільно застосовувати кожен тип, орієнтуватися у функціях активації, методах оптимізації та основах процесу навчання нейронних мереж, вміти реалізувати прості моделі нейронних мереж, вміти використовувати регуляризацію для запобігання перенавчанню та знати основні методи покращення роботи моделі, застосовувати метрики оцінки для аналізу результатів моделі та ефективності навчання, вміти створювати та налаштовувати нейронні мережі для вирішення простих практичних задач, вміти обирати відповідну архітектуру ШНМ, виходячи з типу даних та завдання, аналізувати переваги та недоліки різних архітектур та налаштувань моделей залежно від конкретної задачі, знаходити шляхи покращення моделі, коли її продуктивність не відповідає очікуванням.</w:t>
      </w:r>
    </w:p>
    <w:p w14:paraId="02CDBDAE">
      <w:pPr>
        <w:spacing w:line="228" w:lineRule="auto"/>
        <w:jc w:val="both"/>
        <w:rPr>
          <w:b/>
          <w:sz w:val="22"/>
          <w:szCs w:val="22"/>
        </w:rPr>
      </w:pPr>
    </w:p>
    <w:p w14:paraId="39994CA0">
      <w:pPr>
        <w:spacing w:line="228" w:lineRule="auto"/>
        <w:jc w:val="both"/>
        <w:rPr>
          <w:b/>
          <w:sz w:val="22"/>
          <w:szCs w:val="22"/>
        </w:rPr>
      </w:pPr>
      <w:r>
        <w:rPr>
          <w:b/>
          <w:sz w:val="22"/>
          <w:szCs w:val="22"/>
        </w:rPr>
        <w:t xml:space="preserve">Зміст навчальної дисципліни. </w:t>
      </w:r>
      <w:r>
        <w:rPr>
          <w:sz w:val="22"/>
          <w:szCs w:val="22"/>
          <w:lang w:val="uk-UA"/>
        </w:rPr>
        <w:t>Поняття</w:t>
      </w:r>
      <w:r>
        <w:rPr>
          <w:rFonts w:hint="default"/>
          <w:sz w:val="22"/>
          <w:szCs w:val="22"/>
          <w:lang w:val="uk-UA"/>
        </w:rPr>
        <w:t xml:space="preserve"> штучних нейронних мереж</w:t>
      </w:r>
      <w:r>
        <w:rPr>
          <w:sz w:val="22"/>
          <w:szCs w:val="22"/>
        </w:rPr>
        <w:t xml:space="preserve">. </w:t>
      </w:r>
      <w:r>
        <w:rPr>
          <w:sz w:val="22"/>
          <w:szCs w:val="22"/>
          <w:lang w:val="uk-UA"/>
        </w:rPr>
        <w:t>Математичний</w:t>
      </w:r>
      <w:r>
        <w:rPr>
          <w:rFonts w:hint="default"/>
          <w:sz w:val="22"/>
          <w:szCs w:val="22"/>
          <w:lang w:val="uk-UA"/>
        </w:rPr>
        <w:t xml:space="preserve"> апарат штучних нейронних мереж</w:t>
      </w:r>
      <w:r>
        <w:rPr>
          <w:sz w:val="22"/>
          <w:szCs w:val="22"/>
        </w:rPr>
        <w:t xml:space="preserve">. </w:t>
      </w:r>
      <w:r>
        <w:rPr>
          <w:sz w:val="22"/>
          <w:szCs w:val="22"/>
          <w:lang w:val="uk-UA"/>
        </w:rPr>
        <w:t>Персептрони</w:t>
      </w:r>
      <w:r>
        <w:rPr>
          <w:rFonts w:hint="default"/>
          <w:sz w:val="22"/>
          <w:szCs w:val="22"/>
          <w:lang w:val="uk-UA"/>
        </w:rPr>
        <w:t xml:space="preserve"> та принцип їх роботи</w:t>
      </w:r>
      <w:r>
        <w:rPr>
          <w:sz w:val="22"/>
          <w:szCs w:val="22"/>
        </w:rPr>
        <w:t xml:space="preserve">. </w:t>
      </w:r>
      <w:r>
        <w:rPr>
          <w:sz w:val="22"/>
          <w:szCs w:val="22"/>
          <w:lang w:val="uk-UA"/>
        </w:rPr>
        <w:t>Функції</w:t>
      </w:r>
      <w:r>
        <w:rPr>
          <w:rFonts w:hint="default"/>
          <w:sz w:val="22"/>
          <w:szCs w:val="22"/>
          <w:lang w:val="uk-UA"/>
        </w:rPr>
        <w:t xml:space="preserve"> активації</w:t>
      </w:r>
      <w:r>
        <w:rPr>
          <w:sz w:val="22"/>
          <w:szCs w:val="22"/>
        </w:rPr>
        <w:t xml:space="preserve">. </w:t>
      </w:r>
      <w:r>
        <w:rPr>
          <w:sz w:val="22"/>
          <w:szCs w:val="22"/>
          <w:lang w:val="uk-UA"/>
        </w:rPr>
        <w:t>Процес</w:t>
      </w:r>
      <w:r>
        <w:rPr>
          <w:rFonts w:hint="default"/>
          <w:sz w:val="22"/>
          <w:szCs w:val="22"/>
          <w:lang w:val="uk-UA"/>
        </w:rPr>
        <w:t xml:space="preserve"> навчання нейронних мереж</w:t>
      </w:r>
      <w:r>
        <w:rPr>
          <w:sz w:val="22"/>
          <w:szCs w:val="22"/>
        </w:rPr>
        <w:t xml:space="preserve">. </w:t>
      </w:r>
      <w:r>
        <w:rPr>
          <w:sz w:val="22"/>
          <w:szCs w:val="22"/>
          <w:lang w:val="uk-UA"/>
        </w:rPr>
        <w:t>Типи</w:t>
      </w:r>
      <w:r>
        <w:rPr>
          <w:rFonts w:hint="default"/>
          <w:sz w:val="22"/>
          <w:szCs w:val="22"/>
          <w:lang w:val="uk-UA"/>
        </w:rPr>
        <w:t xml:space="preserve"> нейронних мереж</w:t>
      </w:r>
      <w:r>
        <w:rPr>
          <w:sz w:val="22"/>
          <w:szCs w:val="22"/>
        </w:rPr>
        <w:t xml:space="preserve">. </w:t>
      </w:r>
      <w:r>
        <w:rPr>
          <w:sz w:val="22"/>
          <w:szCs w:val="22"/>
          <w:lang w:val="uk-UA"/>
        </w:rPr>
        <w:t>Методи</w:t>
      </w:r>
      <w:r>
        <w:rPr>
          <w:rFonts w:hint="default"/>
          <w:sz w:val="22"/>
          <w:szCs w:val="22"/>
          <w:lang w:val="uk-UA"/>
        </w:rPr>
        <w:t xml:space="preserve"> покращення навчання</w:t>
      </w:r>
      <w:r>
        <w:rPr>
          <w:sz w:val="22"/>
          <w:szCs w:val="22"/>
          <w:lang w:val="ru-RU"/>
        </w:rPr>
        <w:t xml:space="preserve">. </w:t>
      </w:r>
      <w:r>
        <w:rPr>
          <w:sz w:val="22"/>
          <w:szCs w:val="22"/>
          <w:lang w:val="uk-UA"/>
        </w:rPr>
        <w:t>Генеративні</w:t>
      </w:r>
      <w:r>
        <w:rPr>
          <w:rFonts w:hint="default"/>
          <w:sz w:val="22"/>
          <w:szCs w:val="22"/>
          <w:lang w:val="uk-UA"/>
        </w:rPr>
        <w:t xml:space="preserve"> моделі</w:t>
      </w:r>
      <w:r>
        <w:rPr>
          <w:sz w:val="22"/>
          <w:szCs w:val="22"/>
          <w:lang w:val="ru-RU"/>
        </w:rPr>
        <w:t>.</w:t>
      </w:r>
    </w:p>
    <w:p w14:paraId="612C3D50">
      <w:pPr>
        <w:spacing w:line="228" w:lineRule="auto"/>
        <w:jc w:val="both"/>
        <w:rPr>
          <w:b/>
          <w:sz w:val="22"/>
          <w:szCs w:val="22"/>
        </w:rPr>
      </w:pPr>
    </w:p>
    <w:p w14:paraId="2773B55C">
      <w:pPr>
        <w:spacing w:line="228" w:lineRule="auto"/>
        <w:jc w:val="both"/>
        <w:rPr>
          <w:sz w:val="22"/>
          <w:szCs w:val="22"/>
        </w:rPr>
      </w:pPr>
      <w:r>
        <w:rPr>
          <w:b/>
          <w:sz w:val="22"/>
          <w:szCs w:val="22"/>
        </w:rPr>
        <w:t>Запланована навчальна діяльність</w:t>
      </w:r>
      <w:r>
        <w:rPr>
          <w:sz w:val="22"/>
          <w:szCs w:val="22"/>
        </w:rPr>
        <w:t>: кількість аудиторних годин – не менше 1/3 від загальної кількості годин, які заплановані на вивчення дисципліни.</w:t>
      </w:r>
    </w:p>
    <w:p w14:paraId="76D89279">
      <w:pPr>
        <w:spacing w:line="228" w:lineRule="auto"/>
        <w:jc w:val="both"/>
        <w:rPr>
          <w:b/>
          <w:sz w:val="22"/>
          <w:szCs w:val="22"/>
        </w:rPr>
      </w:pPr>
    </w:p>
    <w:p w14:paraId="6FB7D8C1">
      <w:pPr>
        <w:spacing w:line="228" w:lineRule="auto"/>
        <w:jc w:val="both"/>
        <w:rPr>
          <w:sz w:val="22"/>
          <w:szCs w:val="22"/>
        </w:rPr>
      </w:pPr>
      <w:r>
        <w:rPr>
          <w:b/>
          <w:sz w:val="22"/>
          <w:szCs w:val="22"/>
        </w:rPr>
        <w:t xml:space="preserve">Методи навчання: </w:t>
      </w:r>
      <w:r>
        <w:rPr>
          <w:sz w:val="22"/>
          <w:szCs w:val="22"/>
        </w:rPr>
        <w:t>словесні, наочні, проблемно-пошукові (лекції); пояснювально-ілюстративні, практичні, частково-пошукові (практичні та лабораторні заняття), практичні, дослідницькі, частково-пошукові (самостійна робота: індивідуальні завдання).</w:t>
      </w:r>
    </w:p>
    <w:p w14:paraId="2D05B0A0">
      <w:pPr>
        <w:spacing w:line="228" w:lineRule="auto"/>
        <w:jc w:val="both"/>
        <w:rPr>
          <w:b/>
          <w:sz w:val="22"/>
          <w:szCs w:val="22"/>
        </w:rPr>
      </w:pPr>
    </w:p>
    <w:p w14:paraId="2BAF5F6E">
      <w:pPr>
        <w:spacing w:line="228" w:lineRule="auto"/>
        <w:jc w:val="both"/>
        <w:rPr>
          <w:sz w:val="22"/>
          <w:szCs w:val="22"/>
        </w:rPr>
      </w:pPr>
      <w:r>
        <w:rPr>
          <w:b/>
          <w:sz w:val="22"/>
          <w:szCs w:val="22"/>
        </w:rPr>
        <w:t>Форми оцінювання результатів навчання</w:t>
      </w:r>
      <w:r>
        <w:rPr>
          <w:sz w:val="22"/>
          <w:szCs w:val="22"/>
        </w:rPr>
        <w:t>: усне опитування, захист лабораторних робіт, тестовий контроль.</w:t>
      </w:r>
    </w:p>
    <w:p w14:paraId="1F067262">
      <w:pPr>
        <w:spacing w:line="228" w:lineRule="auto"/>
        <w:jc w:val="both"/>
        <w:rPr>
          <w:b/>
          <w:sz w:val="22"/>
          <w:szCs w:val="22"/>
        </w:rPr>
      </w:pPr>
    </w:p>
    <w:p w14:paraId="6D9F2628">
      <w:pPr>
        <w:spacing w:line="228" w:lineRule="auto"/>
        <w:jc w:val="both"/>
        <w:rPr>
          <w:b/>
          <w:sz w:val="22"/>
          <w:szCs w:val="22"/>
          <w:lang w:val="ru-RU"/>
        </w:rPr>
      </w:pPr>
      <w:r>
        <w:rPr>
          <w:b/>
          <w:sz w:val="22"/>
          <w:szCs w:val="22"/>
        </w:rPr>
        <w:t xml:space="preserve">Форма семестрового контролю: </w:t>
      </w:r>
      <w:r>
        <w:rPr>
          <w:sz w:val="22"/>
          <w:szCs w:val="22"/>
          <w:lang w:val="ru-RU"/>
        </w:rPr>
        <w:t>залік</w:t>
      </w:r>
    </w:p>
    <w:p w14:paraId="2AF839C6">
      <w:pPr>
        <w:spacing w:line="228" w:lineRule="auto"/>
        <w:jc w:val="both"/>
        <w:rPr>
          <w:b/>
          <w:sz w:val="22"/>
          <w:szCs w:val="22"/>
        </w:rPr>
      </w:pPr>
    </w:p>
    <w:p w14:paraId="1DA0FD52">
      <w:pPr>
        <w:spacing w:line="228" w:lineRule="auto"/>
        <w:jc w:val="both"/>
        <w:rPr>
          <w:sz w:val="22"/>
          <w:szCs w:val="22"/>
        </w:rPr>
      </w:pPr>
      <w:r>
        <w:rPr>
          <w:b/>
          <w:sz w:val="22"/>
          <w:szCs w:val="22"/>
        </w:rPr>
        <w:t>Навчальні ресурси:</w:t>
      </w:r>
    </w:p>
    <w:p w14:paraId="6943D0E6">
      <w:pPr>
        <w:numPr>
          <w:ilvl w:val="0"/>
          <w:numId w:val="1"/>
        </w:numPr>
        <w:tabs>
          <w:tab w:val="left" w:pos="284"/>
        </w:tabs>
        <w:spacing w:line="228" w:lineRule="auto"/>
        <w:jc w:val="both"/>
        <w:rPr>
          <w:rFonts w:hint="default"/>
          <w:sz w:val="22"/>
          <w:szCs w:val="22"/>
          <w:lang w:val="uk-UA"/>
        </w:rPr>
      </w:pPr>
      <w:bookmarkStart w:id="0" w:name="_GoBack"/>
      <w:bookmarkEnd w:id="0"/>
      <w:r>
        <w:rPr>
          <w:rFonts w:hint="default"/>
          <w:sz w:val="22"/>
          <w:szCs w:val="22"/>
          <w:lang w:val="en-US"/>
        </w:rPr>
        <w:t>Терейковський</w:t>
      </w:r>
      <w:r>
        <w:rPr>
          <w:rFonts w:hint="default"/>
          <w:sz w:val="22"/>
          <w:szCs w:val="22"/>
          <w:lang w:val="uk-UA"/>
        </w:rPr>
        <w:t xml:space="preserve"> І. А., Бушуєв Д. А., Терейковська Л. О. Штучні нейронні мережі: базові положення. </w:t>
      </w:r>
      <w:r>
        <w:rPr>
          <w:sz w:val="22"/>
          <w:szCs w:val="22"/>
        </w:rPr>
        <w:t>Навчальний посібник.</w:t>
      </w:r>
      <w:r>
        <w:rPr>
          <w:rFonts w:hint="default"/>
          <w:sz w:val="22"/>
          <w:szCs w:val="22"/>
          <w:lang w:val="uk-UA"/>
        </w:rPr>
        <w:t xml:space="preserve"> Київ : КПІ ім. Ігоря Сікорського, 2022. 123 с.</w:t>
      </w:r>
    </w:p>
    <w:p w14:paraId="74190D5B">
      <w:pPr>
        <w:numPr>
          <w:ilvl w:val="0"/>
          <w:numId w:val="1"/>
        </w:numPr>
        <w:tabs>
          <w:tab w:val="left" w:pos="284"/>
        </w:tabs>
        <w:spacing w:line="228" w:lineRule="auto"/>
        <w:jc w:val="both"/>
        <w:rPr>
          <w:sz w:val="22"/>
          <w:szCs w:val="22"/>
        </w:rPr>
      </w:pPr>
      <w:r>
        <w:rPr>
          <w:rFonts w:hint="default"/>
          <w:sz w:val="22"/>
          <w:szCs w:val="22"/>
        </w:rPr>
        <w:t>Ткаліченко</w:t>
      </w:r>
      <w:r>
        <w:rPr>
          <w:rFonts w:hint="default"/>
          <w:sz w:val="22"/>
          <w:szCs w:val="22"/>
          <w:lang w:val="uk-UA"/>
        </w:rPr>
        <w:t xml:space="preserve"> С. В.</w:t>
      </w:r>
      <w:r>
        <w:rPr>
          <w:sz w:val="22"/>
          <w:szCs w:val="22"/>
        </w:rPr>
        <w:t xml:space="preserve"> </w:t>
      </w:r>
      <w:r>
        <w:rPr>
          <w:rFonts w:hint="default"/>
          <w:sz w:val="22"/>
          <w:szCs w:val="22"/>
        </w:rPr>
        <w:t>Штучні нейронні мережі</w:t>
      </w:r>
      <w:r>
        <w:rPr>
          <w:rFonts w:hint="default"/>
          <w:sz w:val="22"/>
          <w:szCs w:val="22"/>
          <w:lang w:val="uk-UA"/>
        </w:rPr>
        <w:t>.</w:t>
      </w:r>
      <w:r>
        <w:rPr>
          <w:sz w:val="22"/>
          <w:szCs w:val="22"/>
        </w:rPr>
        <w:t xml:space="preserve"> Навчальний посібник. </w:t>
      </w:r>
      <w:r>
        <w:rPr>
          <w:sz w:val="22"/>
          <w:szCs w:val="22"/>
          <w:lang w:val="uk-UA"/>
        </w:rPr>
        <w:t>Кривий</w:t>
      </w:r>
      <w:r>
        <w:rPr>
          <w:rFonts w:hint="default"/>
          <w:sz w:val="22"/>
          <w:szCs w:val="22"/>
          <w:lang w:val="uk-UA"/>
        </w:rPr>
        <w:t xml:space="preserve"> Ріг</w:t>
      </w:r>
      <w:r>
        <w:rPr>
          <w:sz w:val="22"/>
          <w:szCs w:val="22"/>
        </w:rPr>
        <w:t xml:space="preserve"> : </w:t>
      </w:r>
      <w:r>
        <w:rPr>
          <w:rFonts w:hint="default"/>
          <w:sz w:val="22"/>
          <w:szCs w:val="22"/>
        </w:rPr>
        <w:t>Державний університет економіки і технологій</w:t>
      </w:r>
      <w:r>
        <w:rPr>
          <w:sz w:val="22"/>
          <w:szCs w:val="22"/>
        </w:rPr>
        <w:t>, 202</w:t>
      </w:r>
      <w:r>
        <w:rPr>
          <w:rFonts w:hint="default"/>
          <w:sz w:val="22"/>
          <w:szCs w:val="22"/>
          <w:lang w:val="uk-UA"/>
        </w:rPr>
        <w:t>3</w:t>
      </w:r>
      <w:r>
        <w:rPr>
          <w:sz w:val="22"/>
          <w:szCs w:val="22"/>
        </w:rPr>
        <w:t>.</w:t>
      </w:r>
      <w:r>
        <w:rPr>
          <w:rFonts w:hint="default"/>
          <w:sz w:val="22"/>
          <w:szCs w:val="22"/>
          <w:lang w:val="uk-UA"/>
        </w:rPr>
        <w:t xml:space="preserve"> 150</w:t>
      </w:r>
      <w:r>
        <w:rPr>
          <w:sz w:val="22"/>
          <w:szCs w:val="22"/>
        </w:rPr>
        <w:t xml:space="preserve"> с.</w:t>
      </w:r>
      <w:r>
        <w:rPr>
          <w:rFonts w:hint="default"/>
          <w:sz w:val="22"/>
          <w:szCs w:val="22"/>
          <w:lang w:val="uk-UA"/>
        </w:rPr>
        <w:t xml:space="preserve"> </w:t>
      </w:r>
    </w:p>
    <w:p w14:paraId="6E5A67A5">
      <w:pPr>
        <w:numPr>
          <w:ilvl w:val="0"/>
          <w:numId w:val="1"/>
        </w:numPr>
        <w:tabs>
          <w:tab w:val="left" w:pos="284"/>
        </w:tabs>
        <w:spacing w:line="228" w:lineRule="auto"/>
        <w:jc w:val="both"/>
        <w:rPr>
          <w:sz w:val="22"/>
          <w:szCs w:val="22"/>
        </w:rPr>
      </w:pPr>
      <w:r>
        <w:rPr>
          <w:sz w:val="22"/>
          <w:szCs w:val="22"/>
        </w:rPr>
        <w:t xml:space="preserve">Модульне середовище для навчання MOODLE. Доступ до ресурсу: </w:t>
      </w:r>
      <w:r>
        <w:fldChar w:fldCharType="begin"/>
      </w:r>
      <w:r>
        <w:instrText xml:space="preserve"> HYPERLINK "https://msn.khmnu.edu.ua" </w:instrText>
      </w:r>
      <w:r>
        <w:fldChar w:fldCharType="separate"/>
      </w:r>
      <w:r>
        <w:rPr>
          <w:rStyle w:val="10"/>
          <w:rFonts w:eastAsia="Courier New"/>
          <w:sz w:val="22"/>
          <w:szCs w:val="22"/>
        </w:rPr>
        <w:t>https</w:t>
      </w:r>
      <w:r>
        <w:rPr>
          <w:rStyle w:val="10"/>
          <w:rFonts w:eastAsia="Courier New"/>
          <w:sz w:val="22"/>
          <w:szCs w:val="22"/>
          <w:lang w:val="ru-RU"/>
        </w:rPr>
        <w:t>://</w:t>
      </w:r>
      <w:r>
        <w:rPr>
          <w:rStyle w:val="10"/>
          <w:rFonts w:eastAsia="Courier New"/>
          <w:sz w:val="22"/>
          <w:szCs w:val="22"/>
        </w:rPr>
        <w:t>msn</w:t>
      </w:r>
      <w:r>
        <w:rPr>
          <w:rStyle w:val="10"/>
          <w:rFonts w:eastAsia="Courier New"/>
          <w:sz w:val="22"/>
          <w:szCs w:val="22"/>
          <w:lang w:val="ru-RU"/>
        </w:rPr>
        <w:t>.</w:t>
      </w:r>
      <w:r>
        <w:rPr>
          <w:rStyle w:val="10"/>
          <w:rFonts w:eastAsia="Courier New"/>
          <w:sz w:val="22"/>
          <w:szCs w:val="22"/>
        </w:rPr>
        <w:t>kh</w:t>
      </w:r>
      <w:r>
        <w:rPr>
          <w:rStyle w:val="10"/>
          <w:rFonts w:eastAsia="Courier New"/>
          <w:sz w:val="22"/>
          <w:szCs w:val="22"/>
          <w:lang w:val="en-US"/>
        </w:rPr>
        <w:t>m</w:t>
      </w:r>
      <w:r>
        <w:rPr>
          <w:rStyle w:val="10"/>
          <w:rFonts w:eastAsia="Courier New"/>
          <w:sz w:val="22"/>
          <w:szCs w:val="22"/>
        </w:rPr>
        <w:t>nu</w:t>
      </w:r>
      <w:r>
        <w:rPr>
          <w:rStyle w:val="10"/>
          <w:rFonts w:eastAsia="Courier New"/>
          <w:sz w:val="22"/>
          <w:szCs w:val="22"/>
          <w:lang w:val="ru-RU"/>
        </w:rPr>
        <w:t>.</w:t>
      </w:r>
      <w:r>
        <w:rPr>
          <w:rStyle w:val="10"/>
          <w:rFonts w:eastAsia="Courier New"/>
          <w:sz w:val="22"/>
          <w:szCs w:val="22"/>
          <w:lang w:val="en-US"/>
        </w:rPr>
        <w:t>edu</w:t>
      </w:r>
      <w:r>
        <w:rPr>
          <w:rStyle w:val="10"/>
          <w:rFonts w:eastAsia="Courier New"/>
          <w:sz w:val="22"/>
          <w:szCs w:val="22"/>
          <w:lang w:val="ru-RU"/>
        </w:rPr>
        <w:t>.</w:t>
      </w:r>
      <w:r>
        <w:rPr>
          <w:rStyle w:val="10"/>
          <w:rFonts w:eastAsia="Courier New"/>
          <w:sz w:val="22"/>
          <w:szCs w:val="22"/>
        </w:rPr>
        <w:t>ua</w:t>
      </w:r>
      <w:r>
        <w:rPr>
          <w:rStyle w:val="10"/>
          <w:rFonts w:eastAsia="Courier New"/>
          <w:sz w:val="22"/>
          <w:szCs w:val="22"/>
        </w:rPr>
        <w:fldChar w:fldCharType="end"/>
      </w:r>
      <w:r>
        <w:rPr>
          <w:sz w:val="22"/>
          <w:szCs w:val="22"/>
        </w:rPr>
        <w:t>.</w:t>
      </w:r>
    </w:p>
    <w:p w14:paraId="3C3711C3">
      <w:pPr>
        <w:numPr>
          <w:ilvl w:val="0"/>
          <w:numId w:val="1"/>
        </w:numPr>
        <w:tabs>
          <w:tab w:val="left" w:pos="284"/>
        </w:tabs>
        <w:spacing w:line="228" w:lineRule="auto"/>
        <w:jc w:val="both"/>
        <w:rPr>
          <w:sz w:val="22"/>
          <w:szCs w:val="22"/>
        </w:rPr>
      </w:pPr>
      <w:r>
        <w:rPr>
          <w:sz w:val="22"/>
          <w:szCs w:val="22"/>
        </w:rPr>
        <w:t xml:space="preserve">Електронна бібліотека університету. Доступ до ресурсу: </w:t>
      </w:r>
      <w:r>
        <w:fldChar w:fldCharType="begin"/>
      </w:r>
      <w:r>
        <w:instrText xml:space="preserve"> HYPERLINK "http://lib.khnu.km.ua/asp/php_f/p1age_lib.php" </w:instrText>
      </w:r>
      <w:r>
        <w:fldChar w:fldCharType="separate"/>
      </w:r>
      <w:r>
        <w:rPr>
          <w:rStyle w:val="10"/>
          <w:rFonts w:eastAsia="Courier New"/>
          <w:sz w:val="22"/>
          <w:szCs w:val="22"/>
        </w:rPr>
        <w:t>http</w:t>
      </w:r>
      <w:r>
        <w:rPr>
          <w:rStyle w:val="10"/>
          <w:rFonts w:eastAsia="Courier New"/>
          <w:sz w:val="22"/>
          <w:szCs w:val="22"/>
          <w:lang w:val="ru-RU"/>
        </w:rPr>
        <w:t>://</w:t>
      </w:r>
      <w:r>
        <w:rPr>
          <w:rStyle w:val="10"/>
          <w:rFonts w:eastAsia="Courier New"/>
          <w:sz w:val="22"/>
          <w:szCs w:val="22"/>
        </w:rPr>
        <w:t>lib</w:t>
      </w:r>
      <w:r>
        <w:rPr>
          <w:rStyle w:val="10"/>
          <w:rFonts w:eastAsia="Courier New"/>
          <w:sz w:val="22"/>
          <w:szCs w:val="22"/>
          <w:lang w:val="ru-RU"/>
        </w:rPr>
        <w:t>.</w:t>
      </w:r>
      <w:r>
        <w:rPr>
          <w:rStyle w:val="10"/>
          <w:rFonts w:eastAsia="Courier New"/>
          <w:sz w:val="22"/>
          <w:szCs w:val="22"/>
        </w:rPr>
        <w:t>khnu</w:t>
      </w:r>
      <w:r>
        <w:rPr>
          <w:rStyle w:val="10"/>
          <w:rFonts w:eastAsia="Courier New"/>
          <w:sz w:val="22"/>
          <w:szCs w:val="22"/>
          <w:lang w:val="ru-RU"/>
        </w:rPr>
        <w:t>.</w:t>
      </w:r>
      <w:r>
        <w:rPr>
          <w:rStyle w:val="10"/>
          <w:rFonts w:eastAsia="Courier New"/>
          <w:sz w:val="22"/>
          <w:szCs w:val="22"/>
        </w:rPr>
        <w:t>km</w:t>
      </w:r>
      <w:r>
        <w:rPr>
          <w:rStyle w:val="10"/>
          <w:rFonts w:eastAsia="Courier New"/>
          <w:sz w:val="22"/>
          <w:szCs w:val="22"/>
          <w:lang w:val="ru-RU"/>
        </w:rPr>
        <w:t>.</w:t>
      </w:r>
      <w:r>
        <w:rPr>
          <w:rStyle w:val="10"/>
          <w:rFonts w:eastAsia="Courier New"/>
          <w:sz w:val="22"/>
          <w:szCs w:val="22"/>
        </w:rPr>
        <w:t>ua</w:t>
      </w:r>
      <w:r>
        <w:rPr>
          <w:rStyle w:val="10"/>
          <w:rFonts w:eastAsia="Courier New"/>
          <w:sz w:val="22"/>
          <w:szCs w:val="22"/>
          <w:lang w:val="ru-RU"/>
        </w:rPr>
        <w:t>/</w:t>
      </w:r>
      <w:r>
        <w:rPr>
          <w:rStyle w:val="10"/>
          <w:rFonts w:eastAsia="Courier New"/>
          <w:sz w:val="22"/>
          <w:szCs w:val="22"/>
        </w:rPr>
        <w:t>asp</w:t>
      </w:r>
      <w:r>
        <w:rPr>
          <w:rStyle w:val="10"/>
          <w:rFonts w:eastAsia="Courier New"/>
          <w:sz w:val="22"/>
          <w:szCs w:val="22"/>
          <w:lang w:val="ru-RU"/>
        </w:rPr>
        <w:t>/</w:t>
      </w:r>
      <w:r>
        <w:rPr>
          <w:rStyle w:val="10"/>
          <w:rFonts w:eastAsia="Courier New"/>
          <w:sz w:val="22"/>
          <w:szCs w:val="22"/>
        </w:rPr>
        <w:t>php</w:t>
      </w:r>
      <w:r>
        <w:rPr>
          <w:rStyle w:val="10"/>
          <w:rFonts w:eastAsia="Courier New"/>
          <w:sz w:val="22"/>
          <w:szCs w:val="22"/>
          <w:lang w:val="ru-RU"/>
        </w:rPr>
        <w:t>_</w:t>
      </w:r>
      <w:r>
        <w:rPr>
          <w:rStyle w:val="10"/>
          <w:rFonts w:eastAsia="Courier New"/>
          <w:sz w:val="22"/>
          <w:szCs w:val="22"/>
        </w:rPr>
        <w:t>f</w:t>
      </w:r>
      <w:r>
        <w:rPr>
          <w:rStyle w:val="10"/>
          <w:rFonts w:eastAsia="Courier New"/>
          <w:sz w:val="22"/>
          <w:szCs w:val="22"/>
          <w:lang w:val="ru-RU"/>
        </w:rPr>
        <w:t>/</w:t>
      </w:r>
      <w:r>
        <w:rPr>
          <w:rStyle w:val="10"/>
          <w:rFonts w:eastAsia="Courier New"/>
          <w:sz w:val="22"/>
          <w:szCs w:val="22"/>
        </w:rPr>
        <w:t>p</w:t>
      </w:r>
      <w:r>
        <w:rPr>
          <w:rStyle w:val="10"/>
          <w:rFonts w:eastAsia="Courier New"/>
          <w:sz w:val="22"/>
          <w:szCs w:val="22"/>
          <w:lang w:val="ru-RU"/>
        </w:rPr>
        <w:t>1</w:t>
      </w:r>
      <w:r>
        <w:rPr>
          <w:rStyle w:val="10"/>
          <w:rFonts w:eastAsia="Courier New"/>
          <w:sz w:val="22"/>
          <w:szCs w:val="22"/>
        </w:rPr>
        <w:t>age</w:t>
      </w:r>
      <w:r>
        <w:rPr>
          <w:rStyle w:val="10"/>
          <w:rFonts w:eastAsia="Courier New"/>
          <w:sz w:val="22"/>
          <w:szCs w:val="22"/>
          <w:lang w:val="ru-RU"/>
        </w:rPr>
        <w:t>_</w:t>
      </w:r>
      <w:r>
        <w:rPr>
          <w:rStyle w:val="10"/>
          <w:rFonts w:eastAsia="Courier New"/>
          <w:sz w:val="22"/>
          <w:szCs w:val="22"/>
        </w:rPr>
        <w:t>lib</w:t>
      </w:r>
      <w:r>
        <w:rPr>
          <w:rStyle w:val="10"/>
          <w:rFonts w:eastAsia="Courier New"/>
          <w:sz w:val="22"/>
          <w:szCs w:val="22"/>
          <w:lang w:val="ru-RU"/>
        </w:rPr>
        <w:t>.</w:t>
      </w:r>
      <w:r>
        <w:rPr>
          <w:rStyle w:val="10"/>
          <w:rFonts w:eastAsia="Courier New"/>
          <w:sz w:val="22"/>
          <w:szCs w:val="22"/>
        </w:rPr>
        <w:t>php</w:t>
      </w:r>
      <w:r>
        <w:rPr>
          <w:rStyle w:val="10"/>
          <w:rFonts w:eastAsia="Courier New"/>
          <w:sz w:val="22"/>
          <w:szCs w:val="22"/>
        </w:rPr>
        <w:fldChar w:fldCharType="end"/>
      </w:r>
      <w:r>
        <w:rPr>
          <w:sz w:val="22"/>
          <w:szCs w:val="22"/>
        </w:rPr>
        <w:t>.</w:t>
      </w:r>
    </w:p>
    <w:p w14:paraId="006C8566">
      <w:pPr>
        <w:spacing w:line="228" w:lineRule="auto"/>
        <w:jc w:val="both"/>
        <w:rPr>
          <w:b/>
          <w:sz w:val="22"/>
          <w:szCs w:val="22"/>
        </w:rPr>
      </w:pPr>
    </w:p>
    <w:p w14:paraId="6B23B813">
      <w:pPr>
        <w:spacing w:line="228" w:lineRule="auto"/>
        <w:jc w:val="both"/>
        <w:rPr>
          <w:rFonts w:hint="default"/>
          <w:sz w:val="22"/>
          <w:szCs w:val="22"/>
          <w:lang w:val="uk-UA"/>
        </w:rPr>
      </w:pPr>
      <w:r>
        <w:rPr>
          <w:b/>
          <w:sz w:val="22"/>
          <w:szCs w:val="22"/>
        </w:rPr>
        <w:t>Викладач</w:t>
      </w:r>
      <w:r>
        <w:rPr>
          <w:sz w:val="22"/>
          <w:szCs w:val="22"/>
        </w:rPr>
        <w:t xml:space="preserve">: </w:t>
      </w:r>
      <w:r>
        <w:rPr>
          <w:sz w:val="22"/>
          <w:szCs w:val="22"/>
          <w:lang w:val="uk-UA"/>
        </w:rPr>
        <w:t>Алексейко</w:t>
      </w:r>
      <w:r>
        <w:rPr>
          <w:rFonts w:hint="default"/>
          <w:sz w:val="22"/>
          <w:szCs w:val="22"/>
          <w:lang w:val="uk-UA"/>
        </w:rPr>
        <w:t xml:space="preserve"> В. О.</w:t>
      </w:r>
    </w:p>
    <w:p w14:paraId="4EEC6450">
      <w:pPr>
        <w:spacing w:line="228" w:lineRule="auto"/>
        <w:jc w:val="both"/>
        <w:rPr>
          <w:rFonts w:hint="default"/>
          <w:sz w:val="22"/>
          <w:szCs w:val="22"/>
          <w:lang w:val="uk-UA"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B8D16"/>
    <w:multiLevelType w:val="singleLevel"/>
    <w:tmpl w:val="595B8D1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61"/>
    <w:rsid w:val="00013B86"/>
    <w:rsid w:val="00034EB3"/>
    <w:rsid w:val="00037218"/>
    <w:rsid w:val="00051C9A"/>
    <w:rsid w:val="00077187"/>
    <w:rsid w:val="000A74E4"/>
    <w:rsid w:val="000B7BA5"/>
    <w:rsid w:val="000E5A37"/>
    <w:rsid w:val="000E7288"/>
    <w:rsid w:val="000F4050"/>
    <w:rsid w:val="001304DA"/>
    <w:rsid w:val="001732C3"/>
    <w:rsid w:val="00183597"/>
    <w:rsid w:val="001C751E"/>
    <w:rsid w:val="0021213F"/>
    <w:rsid w:val="00227997"/>
    <w:rsid w:val="00231215"/>
    <w:rsid w:val="002429D9"/>
    <w:rsid w:val="00274D1D"/>
    <w:rsid w:val="002C132A"/>
    <w:rsid w:val="002D64A8"/>
    <w:rsid w:val="00300314"/>
    <w:rsid w:val="003513A1"/>
    <w:rsid w:val="0037147D"/>
    <w:rsid w:val="003B365D"/>
    <w:rsid w:val="003B71A8"/>
    <w:rsid w:val="003C6000"/>
    <w:rsid w:val="003C7B78"/>
    <w:rsid w:val="00423788"/>
    <w:rsid w:val="00423B5A"/>
    <w:rsid w:val="00431FD7"/>
    <w:rsid w:val="00467466"/>
    <w:rsid w:val="004D3C7E"/>
    <w:rsid w:val="004E4AFF"/>
    <w:rsid w:val="004F0192"/>
    <w:rsid w:val="004F6885"/>
    <w:rsid w:val="00501B34"/>
    <w:rsid w:val="0050384A"/>
    <w:rsid w:val="005071CF"/>
    <w:rsid w:val="00516026"/>
    <w:rsid w:val="00536BD6"/>
    <w:rsid w:val="00547636"/>
    <w:rsid w:val="00594956"/>
    <w:rsid w:val="005B2428"/>
    <w:rsid w:val="00600D02"/>
    <w:rsid w:val="00604B31"/>
    <w:rsid w:val="0062401A"/>
    <w:rsid w:val="0063488D"/>
    <w:rsid w:val="00656796"/>
    <w:rsid w:val="0067347C"/>
    <w:rsid w:val="00693411"/>
    <w:rsid w:val="006A37B8"/>
    <w:rsid w:val="006B2AA3"/>
    <w:rsid w:val="006E0929"/>
    <w:rsid w:val="0070363C"/>
    <w:rsid w:val="007074BE"/>
    <w:rsid w:val="00714DD9"/>
    <w:rsid w:val="00756D51"/>
    <w:rsid w:val="007652D1"/>
    <w:rsid w:val="00780BF6"/>
    <w:rsid w:val="00780E67"/>
    <w:rsid w:val="007B5950"/>
    <w:rsid w:val="007E70DD"/>
    <w:rsid w:val="007F21E3"/>
    <w:rsid w:val="007F35C1"/>
    <w:rsid w:val="007F3A81"/>
    <w:rsid w:val="00837256"/>
    <w:rsid w:val="00870CF2"/>
    <w:rsid w:val="008B05B9"/>
    <w:rsid w:val="00901263"/>
    <w:rsid w:val="00906DCB"/>
    <w:rsid w:val="00924750"/>
    <w:rsid w:val="00964681"/>
    <w:rsid w:val="00967D82"/>
    <w:rsid w:val="00983EEA"/>
    <w:rsid w:val="009B4A24"/>
    <w:rsid w:val="009C1868"/>
    <w:rsid w:val="009C191D"/>
    <w:rsid w:val="009C43BB"/>
    <w:rsid w:val="009D4D61"/>
    <w:rsid w:val="00A13783"/>
    <w:rsid w:val="00A5265A"/>
    <w:rsid w:val="00A91F01"/>
    <w:rsid w:val="00AB582D"/>
    <w:rsid w:val="00AC706C"/>
    <w:rsid w:val="00B35C05"/>
    <w:rsid w:val="00B4001E"/>
    <w:rsid w:val="00B41B5E"/>
    <w:rsid w:val="00B474C1"/>
    <w:rsid w:val="00B7138B"/>
    <w:rsid w:val="00B85344"/>
    <w:rsid w:val="00B869B3"/>
    <w:rsid w:val="00BA1878"/>
    <w:rsid w:val="00BB117E"/>
    <w:rsid w:val="00C56653"/>
    <w:rsid w:val="00C72AFA"/>
    <w:rsid w:val="00C759D9"/>
    <w:rsid w:val="00C7659A"/>
    <w:rsid w:val="00C81701"/>
    <w:rsid w:val="00C95116"/>
    <w:rsid w:val="00CA0828"/>
    <w:rsid w:val="00CA3F43"/>
    <w:rsid w:val="00CC780D"/>
    <w:rsid w:val="00CD23A1"/>
    <w:rsid w:val="00CD3616"/>
    <w:rsid w:val="00CE055C"/>
    <w:rsid w:val="00CE07D4"/>
    <w:rsid w:val="00CE633B"/>
    <w:rsid w:val="00CF3B3C"/>
    <w:rsid w:val="00CF5573"/>
    <w:rsid w:val="00D22334"/>
    <w:rsid w:val="00D549DE"/>
    <w:rsid w:val="00D948B4"/>
    <w:rsid w:val="00DB63F3"/>
    <w:rsid w:val="00DF438D"/>
    <w:rsid w:val="00E01FB8"/>
    <w:rsid w:val="00E04861"/>
    <w:rsid w:val="00E173C6"/>
    <w:rsid w:val="00E658DB"/>
    <w:rsid w:val="00EA3FCB"/>
    <w:rsid w:val="00EC47F4"/>
    <w:rsid w:val="00EE57EF"/>
    <w:rsid w:val="00F1316F"/>
    <w:rsid w:val="00FB1D9E"/>
    <w:rsid w:val="00FD77F8"/>
    <w:rsid w:val="00FF6520"/>
    <w:rsid w:val="07530A70"/>
    <w:rsid w:val="0AF51309"/>
    <w:rsid w:val="11DB09E2"/>
    <w:rsid w:val="134E30C9"/>
    <w:rsid w:val="13527769"/>
    <w:rsid w:val="23621E6A"/>
    <w:rsid w:val="29F46D44"/>
    <w:rsid w:val="2B7C2CB1"/>
    <w:rsid w:val="2CAC0E95"/>
    <w:rsid w:val="2F2C0968"/>
    <w:rsid w:val="348B572D"/>
    <w:rsid w:val="355240E7"/>
    <w:rsid w:val="35FA15C4"/>
    <w:rsid w:val="377C40C5"/>
    <w:rsid w:val="3CDB2766"/>
    <w:rsid w:val="42800ACC"/>
    <w:rsid w:val="467A79B9"/>
    <w:rsid w:val="48793BA3"/>
    <w:rsid w:val="589D5A46"/>
    <w:rsid w:val="5D910B5A"/>
    <w:rsid w:val="683E02AB"/>
    <w:rsid w:val="785711AB"/>
    <w:rsid w:val="7A970930"/>
    <w:rsid w:val="7FEC16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en-US" w:bidi="ar-SA"/>
    </w:rPr>
  </w:style>
  <w:style w:type="paragraph" w:styleId="2">
    <w:name w:val="heading 1"/>
    <w:basedOn w:val="1"/>
    <w:next w:val="1"/>
    <w:link w:val="17"/>
    <w:qFormat/>
    <w:uiPriority w:val="9"/>
    <w:pPr>
      <w:keepNext/>
      <w:spacing w:before="240" w:after="60"/>
      <w:outlineLvl w:val="0"/>
    </w:pPr>
    <w:rPr>
      <w:rFonts w:ascii="Cambria" w:hAnsi="Cambria" w:eastAsia="Times New Roman"/>
      <w:b/>
      <w:bCs/>
      <w:kern w:val="32"/>
      <w:sz w:val="32"/>
      <w:szCs w:val="32"/>
    </w:rPr>
  </w:style>
  <w:style w:type="paragraph" w:styleId="3">
    <w:name w:val="heading 3"/>
    <w:basedOn w:val="1"/>
    <w:next w:val="1"/>
    <w:link w:val="12"/>
    <w:qFormat/>
    <w:uiPriority w:val="0"/>
    <w:pPr>
      <w:keepNext/>
      <w:ind w:left="113" w:right="113"/>
      <w:outlineLvl w:val="2"/>
    </w:pPr>
    <w:rPr>
      <w:rFonts w:eastAsia="Times New Roman"/>
      <w:sz w:val="24"/>
      <w:lang w:eastAsia="ru-RU"/>
    </w:rPr>
  </w:style>
  <w:style w:type="paragraph" w:styleId="4">
    <w:name w:val="heading 4"/>
    <w:basedOn w:val="1"/>
    <w:next w:val="1"/>
    <w:link w:val="23"/>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5">
    <w:name w:val="heading 7"/>
    <w:basedOn w:val="1"/>
    <w:next w:val="1"/>
    <w:link w:val="18"/>
    <w:unhideWhenUsed/>
    <w:qFormat/>
    <w:uiPriority w:val="9"/>
    <w:pPr>
      <w:keepNext/>
      <w:keepLines/>
      <w:suppressAutoHyphens/>
      <w:spacing w:before="40"/>
      <w:outlineLvl w:val="6"/>
    </w:pPr>
    <w:rPr>
      <w:rFonts w:asciiTheme="majorHAnsi" w:hAnsiTheme="majorHAnsi" w:eastAsiaTheme="majorEastAsia" w:cstheme="majorBidi"/>
      <w:i/>
      <w:iCs/>
      <w:color w:val="254061" w:themeColor="accent1" w:themeShade="80"/>
      <w:sz w:val="24"/>
      <w:szCs w:val="24"/>
      <w:lang w:val="ru-RU" w:eastAsia="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rPr>
      <w:rFonts w:ascii="Segoe UI" w:hAnsi="Segoe UI" w:cs="Segoe UI"/>
      <w:sz w:val="18"/>
      <w:szCs w:val="18"/>
    </w:rPr>
  </w:style>
  <w:style w:type="paragraph" w:styleId="9">
    <w:name w:val="Body Text"/>
    <w:basedOn w:val="1"/>
    <w:link w:val="21"/>
    <w:qFormat/>
    <w:uiPriority w:val="0"/>
    <w:pPr>
      <w:spacing w:after="120"/>
    </w:pPr>
    <w:rPr>
      <w:rFonts w:eastAsia="Times New Roman"/>
      <w:sz w:val="24"/>
      <w:lang w:val="ru-RU" w:eastAsia="ru-RU"/>
    </w:rPr>
  </w:style>
  <w:style w:type="character" w:styleId="10">
    <w:name w:val="Hyperlink"/>
    <w:unhideWhenUsed/>
    <w:qFormat/>
    <w:uiPriority w:val="99"/>
    <w:rPr>
      <w:color w:val="0000FF"/>
      <w:u w:val="single"/>
    </w:rPr>
  </w:style>
  <w:style w:type="character" w:styleId="11">
    <w:name w:val="Strong"/>
    <w:basedOn w:val="6"/>
    <w:qFormat/>
    <w:uiPriority w:val="22"/>
    <w:rPr>
      <w:b/>
      <w:bCs/>
    </w:rPr>
  </w:style>
  <w:style w:type="character" w:customStyle="1" w:styleId="12">
    <w:name w:val="Заголовок 3 Знак"/>
    <w:basedOn w:val="6"/>
    <w:link w:val="3"/>
    <w:qFormat/>
    <w:uiPriority w:val="0"/>
    <w:rPr>
      <w:rFonts w:ascii="Times New Roman" w:hAnsi="Times New Roman" w:eastAsia="Times New Roman" w:cs="Times New Roman"/>
      <w:sz w:val="24"/>
      <w:szCs w:val="20"/>
      <w:lang w:val="uk-UA" w:eastAsia="ru-RU"/>
    </w:rPr>
  </w:style>
  <w:style w:type="paragraph" w:styleId="13">
    <w:name w:val="List Paragraph"/>
    <w:basedOn w:val="1"/>
    <w:qFormat/>
    <w:uiPriority w:val="34"/>
    <w:pPr>
      <w:ind w:left="720"/>
      <w:contextualSpacing/>
    </w:pPr>
  </w:style>
  <w:style w:type="paragraph" w:customStyle="1" w:styleId="14">
    <w:name w:val="western"/>
    <w:basedOn w:val="1"/>
    <w:qFormat/>
    <w:uiPriority w:val="0"/>
    <w:pPr>
      <w:spacing w:before="100" w:beforeAutospacing="1" w:after="100" w:afterAutospacing="1"/>
    </w:pPr>
    <w:rPr>
      <w:rFonts w:eastAsia="Times New Roman"/>
      <w:sz w:val="24"/>
      <w:szCs w:val="24"/>
      <w:lang w:eastAsia="uk-UA"/>
    </w:rPr>
  </w:style>
  <w:style w:type="paragraph" w:customStyle="1" w:styleId="15">
    <w:name w:val="FR1"/>
    <w:qFormat/>
    <w:uiPriority w:val="0"/>
    <w:pPr>
      <w:widowControl w:val="0"/>
      <w:autoSpaceDE w:val="0"/>
      <w:autoSpaceDN w:val="0"/>
      <w:adjustRightInd w:val="0"/>
      <w:spacing w:after="0" w:line="420" w:lineRule="auto"/>
      <w:ind w:left="600" w:hanging="560"/>
    </w:pPr>
    <w:rPr>
      <w:rFonts w:ascii="Times New Roman" w:hAnsi="Times New Roman" w:eastAsia="Times New Roman" w:cs="Times New Roman"/>
      <w:sz w:val="28"/>
      <w:szCs w:val="28"/>
      <w:lang w:val="uk-UA" w:eastAsia="en-US" w:bidi="ar-SA"/>
    </w:rPr>
  </w:style>
  <w:style w:type="paragraph" w:customStyle="1" w:styleId="16">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uk-UA" w:eastAsia="uk-UA" w:bidi="ar-SA"/>
    </w:rPr>
  </w:style>
  <w:style w:type="character" w:customStyle="1" w:styleId="17">
    <w:name w:val="Заголовок 1 Знак"/>
    <w:basedOn w:val="6"/>
    <w:link w:val="2"/>
    <w:qFormat/>
    <w:uiPriority w:val="9"/>
    <w:rPr>
      <w:rFonts w:ascii="Cambria" w:hAnsi="Cambria" w:eastAsia="Times New Roman" w:cs="Times New Roman"/>
      <w:b/>
      <w:bCs/>
      <w:kern w:val="32"/>
      <w:sz w:val="32"/>
      <w:szCs w:val="32"/>
      <w:lang w:val="uk-UA"/>
    </w:rPr>
  </w:style>
  <w:style w:type="character" w:customStyle="1" w:styleId="18">
    <w:name w:val="Заголовок 7 Знак"/>
    <w:basedOn w:val="6"/>
    <w:link w:val="5"/>
    <w:qFormat/>
    <w:uiPriority w:val="9"/>
    <w:rPr>
      <w:rFonts w:asciiTheme="majorHAnsi" w:hAnsiTheme="majorHAnsi" w:eastAsiaTheme="majorEastAsia" w:cstheme="majorBidi"/>
      <w:i/>
      <w:iCs/>
      <w:color w:val="254061" w:themeColor="accent1" w:themeShade="80"/>
      <w:sz w:val="24"/>
      <w:szCs w:val="24"/>
      <w:lang w:eastAsia="ar-SA"/>
    </w:rPr>
  </w:style>
  <w:style w:type="character" w:customStyle="1" w:styleId="19">
    <w:name w:val="markedcontent"/>
    <w:qFormat/>
    <w:uiPriority w:val="0"/>
  </w:style>
  <w:style w:type="character" w:customStyle="1" w:styleId="20">
    <w:name w:val="xfm_01706167"/>
    <w:qFormat/>
    <w:uiPriority w:val="0"/>
  </w:style>
  <w:style w:type="character" w:customStyle="1" w:styleId="21">
    <w:name w:val="Основний текст Знак"/>
    <w:basedOn w:val="6"/>
    <w:link w:val="9"/>
    <w:qFormat/>
    <w:uiPriority w:val="0"/>
    <w:rPr>
      <w:rFonts w:ascii="Times New Roman" w:hAnsi="Times New Roman" w:eastAsia="Times New Roman" w:cs="Times New Roman"/>
      <w:sz w:val="24"/>
      <w:szCs w:val="20"/>
      <w:lang w:eastAsia="ru-RU"/>
    </w:rPr>
  </w:style>
  <w:style w:type="character" w:customStyle="1" w:styleId="22">
    <w:name w:val="Текст у виносці Знак"/>
    <w:basedOn w:val="6"/>
    <w:link w:val="8"/>
    <w:semiHidden/>
    <w:qFormat/>
    <w:uiPriority w:val="99"/>
    <w:rPr>
      <w:rFonts w:ascii="Segoe UI" w:hAnsi="Segoe UI" w:eastAsia="Calibri" w:cs="Segoe UI"/>
      <w:sz w:val="18"/>
      <w:szCs w:val="18"/>
      <w:lang w:val="uk-UA"/>
    </w:rPr>
  </w:style>
  <w:style w:type="character" w:customStyle="1" w:styleId="23">
    <w:name w:val="Заголовок 4 Знак"/>
    <w:basedOn w:val="6"/>
    <w:link w:val="4"/>
    <w:semiHidden/>
    <w:qFormat/>
    <w:uiPriority w:val="9"/>
    <w:rPr>
      <w:rFonts w:asciiTheme="majorHAnsi" w:hAnsiTheme="majorHAnsi" w:eastAsiaTheme="majorEastAsia" w:cstheme="majorBidi"/>
      <w:i/>
      <w:iCs/>
      <w:color w:val="376092" w:themeColor="accent1" w:themeShade="BF"/>
      <w:sz w:val="20"/>
      <w:szCs w:val="20"/>
      <w:lang w:val="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080D-9F72-4BA7-AD8B-A2A5D290CEAD}">
  <ds:schemaRefs/>
</ds:datastoreItem>
</file>

<file path=docProps/app.xml><?xml version="1.0" encoding="utf-8"?>
<Properties xmlns="http://schemas.openxmlformats.org/officeDocument/2006/extended-properties" xmlns:vt="http://schemas.openxmlformats.org/officeDocument/2006/docPropsVTypes">
  <Template>Normal</Template>
  <Pages>1</Pages>
  <Words>56312</Words>
  <Characters>32099</Characters>
  <Lines>267</Lines>
  <Paragraphs>176</Paragraphs>
  <TotalTime>1</TotalTime>
  <ScaleCrop>false</ScaleCrop>
  <LinksUpToDate>false</LinksUpToDate>
  <CharactersWithSpaces>88235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2021-09-08T18:02:00Z</dcterms:created>
  <dc:creator>admin</dc:creator>
  <cp:lastModifiedBy>Vitalii Alekseiko</cp:lastModifiedBy>
  <cp:lastPrinted>2024-05-22T08:54:00Z</cp:lastPrinted>
  <dcterms:modified xsi:type="dcterms:W3CDTF">2024-11-04T14:11:24Z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391647E126EB4AFEAB923FE1662D6A02_12</vt:lpwstr>
  </property>
</Properties>
</file>