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F9CF" w14:textId="77777777" w:rsidR="00792EB8" w:rsidRPr="005174EC" w:rsidRDefault="00792EB8" w:rsidP="00792EB8">
      <w:pPr>
        <w:pStyle w:val="3"/>
        <w:numPr>
          <w:ilvl w:val="2"/>
          <w:numId w:val="1"/>
        </w:numPr>
        <w:tabs>
          <w:tab w:val="clear" w:pos="0"/>
          <w:tab w:val="num" w:pos="360"/>
        </w:tabs>
        <w:suppressAutoHyphens/>
        <w:ind w:left="0" w:right="-1" w:firstLine="0"/>
        <w:jc w:val="center"/>
        <w:rPr>
          <w:rFonts w:eastAsiaTheme="majorEastAsia"/>
          <w:b/>
          <w:color w:val="000000" w:themeColor="text1"/>
        </w:rPr>
      </w:pPr>
      <w:r w:rsidRPr="005174EC">
        <w:rPr>
          <w:b/>
          <w:color w:val="000000" w:themeColor="text1"/>
        </w:rPr>
        <w:t>СИСТЕМИ ПРИЙНЯТТЯ РІШЕНЬ</w:t>
      </w:r>
    </w:p>
    <w:p w14:paraId="34AC36E4" w14:textId="77777777" w:rsidR="00792EB8" w:rsidRPr="005174EC" w:rsidRDefault="00792EB8" w:rsidP="00792EB8"/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792EB8" w:rsidRPr="005174EC" w14:paraId="387AD0EC" w14:textId="77777777" w:rsidTr="00315AE1">
        <w:tc>
          <w:tcPr>
            <w:tcW w:w="5778" w:type="dxa"/>
            <w:hideMark/>
          </w:tcPr>
          <w:p w14:paraId="4DC2A79D" w14:textId="77777777" w:rsidR="00792EB8" w:rsidRPr="005174EC" w:rsidRDefault="00792EB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  <w:hideMark/>
          </w:tcPr>
          <w:p w14:paraId="3FA50342" w14:textId="77777777" w:rsidR="00792EB8" w:rsidRPr="005174EC" w:rsidRDefault="00792EB8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792EB8" w:rsidRPr="005174EC" w14:paraId="6F996123" w14:textId="77777777" w:rsidTr="00315AE1">
        <w:tc>
          <w:tcPr>
            <w:tcW w:w="5778" w:type="dxa"/>
            <w:hideMark/>
          </w:tcPr>
          <w:p w14:paraId="5AADAE52" w14:textId="77777777" w:rsidR="00792EB8" w:rsidRPr="005174EC" w:rsidRDefault="00792EB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  <w:hideMark/>
          </w:tcPr>
          <w:p w14:paraId="54056FA8" w14:textId="77777777" w:rsidR="00792EB8" w:rsidRPr="005174EC" w:rsidRDefault="00792EB8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792EB8" w:rsidRPr="005174EC" w14:paraId="191C787F" w14:textId="77777777" w:rsidTr="00315AE1">
        <w:tc>
          <w:tcPr>
            <w:tcW w:w="5778" w:type="dxa"/>
            <w:hideMark/>
          </w:tcPr>
          <w:p w14:paraId="6A306523" w14:textId="77777777" w:rsidR="00792EB8" w:rsidRPr="005174EC" w:rsidRDefault="00792EB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  <w:hideMark/>
          </w:tcPr>
          <w:p w14:paraId="5DA4DF6E" w14:textId="77777777" w:rsidR="00792EB8" w:rsidRPr="005174EC" w:rsidRDefault="00792EB8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792EB8" w:rsidRPr="005174EC" w14:paraId="392AA560" w14:textId="77777777" w:rsidTr="00315AE1">
        <w:tc>
          <w:tcPr>
            <w:tcW w:w="5778" w:type="dxa"/>
            <w:hideMark/>
          </w:tcPr>
          <w:p w14:paraId="74476B70" w14:textId="77777777" w:rsidR="00792EB8" w:rsidRPr="005174EC" w:rsidRDefault="00792EB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  <w:hideMark/>
          </w:tcPr>
          <w:p w14:paraId="72F19694" w14:textId="77777777" w:rsidR="00792EB8" w:rsidRPr="005174EC" w:rsidRDefault="00792EB8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792EB8" w:rsidRPr="005174EC" w14:paraId="73CF2F7D" w14:textId="77777777" w:rsidTr="00315AE1">
        <w:tc>
          <w:tcPr>
            <w:tcW w:w="5778" w:type="dxa"/>
            <w:hideMark/>
          </w:tcPr>
          <w:p w14:paraId="34172639" w14:textId="77777777" w:rsidR="00792EB8" w:rsidRPr="005174EC" w:rsidRDefault="00792EB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  <w:hideMark/>
          </w:tcPr>
          <w:p w14:paraId="77222415" w14:textId="77777777" w:rsidR="00792EB8" w:rsidRPr="005174EC" w:rsidRDefault="00792EB8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6E5DC3F8" w14:textId="77777777" w:rsidR="00792EB8" w:rsidRPr="005174EC" w:rsidRDefault="00792EB8" w:rsidP="00792EB8">
      <w:pPr>
        <w:jc w:val="both"/>
        <w:rPr>
          <w:color w:val="FF0000"/>
          <w:sz w:val="22"/>
          <w:szCs w:val="22"/>
        </w:rPr>
      </w:pPr>
    </w:p>
    <w:p w14:paraId="1E340126" w14:textId="77777777" w:rsidR="00792EB8" w:rsidRPr="005174EC" w:rsidRDefault="00792EB8" w:rsidP="00792EB8">
      <w:pPr>
        <w:jc w:val="both"/>
        <w:rPr>
          <w:sz w:val="22"/>
          <w:szCs w:val="22"/>
        </w:rPr>
      </w:pPr>
      <w:r w:rsidRPr="005174EC">
        <w:rPr>
          <w:b/>
          <w:color w:val="000000" w:themeColor="text1"/>
          <w:sz w:val="22"/>
          <w:szCs w:val="22"/>
        </w:rPr>
        <w:t>Результати навчання.</w:t>
      </w:r>
      <w:r w:rsidRPr="005174EC">
        <w:rPr>
          <w:b/>
          <w:color w:val="FF0000"/>
          <w:sz w:val="22"/>
          <w:szCs w:val="22"/>
        </w:rPr>
        <w:t xml:space="preserve"> </w:t>
      </w:r>
      <w:r w:rsidRPr="005174EC">
        <w:rPr>
          <w:color w:val="000000" w:themeColor="text1"/>
          <w:sz w:val="22"/>
          <w:szCs w:val="22"/>
        </w:rPr>
        <w:t>Студент, який успішно завершив вивчення дисципліни, повинен:</w:t>
      </w:r>
      <w:r w:rsidRPr="005174EC">
        <w:rPr>
          <w:color w:val="FF0000"/>
          <w:sz w:val="22"/>
          <w:szCs w:val="22"/>
        </w:rPr>
        <w:t xml:space="preserve"> </w:t>
      </w:r>
      <w:r w:rsidRPr="005174EC">
        <w:t xml:space="preserve">добре орієнтуватися в основних поняттях, класифікаціях та компонентах систем підтримки рішень (СПР), а також знати їхню архітектуру та функціональність; </w:t>
      </w:r>
      <w:r w:rsidRPr="005174EC">
        <w:rPr>
          <w:sz w:val="22"/>
          <w:szCs w:val="22"/>
        </w:rPr>
        <w:t>вміло аналізувати призначення, компоненти та проблеми, пов'язані із</w:t>
      </w:r>
      <w:r w:rsidRPr="005174EC">
        <w:rPr>
          <w:color w:val="FF0000"/>
          <w:sz w:val="22"/>
          <w:szCs w:val="22"/>
        </w:rPr>
        <w:t xml:space="preserve"> </w:t>
      </w:r>
      <w:r w:rsidRPr="005174EC">
        <w:rPr>
          <w:sz w:val="22"/>
          <w:szCs w:val="22"/>
        </w:rPr>
        <w:t xml:space="preserve">використанням СПР для потреб різних галузей; </w:t>
      </w:r>
      <w:r w:rsidRPr="005174EC">
        <w:t xml:space="preserve">володіти знаннями про інструменти та технології, що використовуються для збору, обробки та аналізу даних; </w:t>
      </w:r>
      <w:r w:rsidRPr="005174EC">
        <w:rPr>
          <w:sz w:val="22"/>
          <w:szCs w:val="22"/>
        </w:rPr>
        <w:t xml:space="preserve">бути </w:t>
      </w:r>
      <w:r w:rsidRPr="005174EC">
        <w:rPr>
          <w:color w:val="000000" w:themeColor="text1"/>
          <w:sz w:val="22"/>
          <w:szCs w:val="22"/>
        </w:rPr>
        <w:t xml:space="preserve">здатним аналізувати та оцінювати різні сценарії для вибору найбільш ефективних рішень; розуміти важливість етичних стандартів, </w:t>
      </w:r>
      <w:proofErr w:type="spellStart"/>
      <w:r w:rsidRPr="005174EC">
        <w:rPr>
          <w:color w:val="000000" w:themeColor="text1"/>
          <w:sz w:val="22"/>
          <w:szCs w:val="22"/>
        </w:rPr>
        <w:t>приватності</w:t>
      </w:r>
      <w:proofErr w:type="spellEnd"/>
      <w:r w:rsidRPr="005174EC">
        <w:rPr>
          <w:color w:val="000000" w:themeColor="text1"/>
          <w:sz w:val="22"/>
          <w:szCs w:val="22"/>
        </w:rPr>
        <w:t xml:space="preserve"> та захисту даних при роботі з системами підтримки рішень, зокрема в контексті сучасних вимог.</w:t>
      </w:r>
    </w:p>
    <w:p w14:paraId="4C1CD29D" w14:textId="77777777" w:rsidR="00792EB8" w:rsidRPr="005174EC" w:rsidRDefault="00792EB8" w:rsidP="00792EB8">
      <w:pPr>
        <w:jc w:val="both"/>
        <w:rPr>
          <w:color w:val="FF0000"/>
          <w:sz w:val="22"/>
          <w:szCs w:val="22"/>
        </w:rPr>
      </w:pPr>
    </w:p>
    <w:p w14:paraId="08C8B9A4" w14:textId="77777777" w:rsidR="00792EB8" w:rsidRPr="005174EC" w:rsidRDefault="00792EB8" w:rsidP="00792EB8">
      <w:pPr>
        <w:pStyle w:val="3"/>
        <w:shd w:val="clear" w:color="auto" w:fill="FFFFFF"/>
        <w:spacing w:after="24" w:line="228" w:lineRule="atLeast"/>
        <w:jc w:val="both"/>
        <w:rPr>
          <w:rFonts w:eastAsia="Calibri"/>
          <w:color w:val="000000" w:themeColor="text1"/>
          <w:sz w:val="22"/>
          <w:szCs w:val="22"/>
        </w:rPr>
      </w:pPr>
      <w:r w:rsidRPr="005174EC">
        <w:rPr>
          <w:rFonts w:eastAsia="Calibri"/>
          <w:b/>
          <w:color w:val="000000" w:themeColor="text1"/>
          <w:sz w:val="22"/>
          <w:szCs w:val="22"/>
        </w:rPr>
        <w:t>Зміст навчальної дисципліни.</w:t>
      </w:r>
      <w:r w:rsidRPr="005174EC">
        <w:rPr>
          <w:rFonts w:eastAsia="Calibri"/>
          <w:color w:val="000000" w:themeColor="text1"/>
          <w:sz w:val="22"/>
          <w:szCs w:val="22"/>
        </w:rPr>
        <w:t xml:space="preserve"> Основи систем підтримки рішень (СПР). Технології та інструменти для розробки СПР. Методи прийняття рішень та аналітика даних. Роль даних та управління інформацією. Використання СПР для різних предметних галузей: фінансові СПР, медичні СПР, СПР для управління персоналом, СПР в логістиці та управлінні ланцюгами постачання, тощо. Впровадження СПР у організаціях: основні етапи впровадження, аналіз потреб, навчання користувачів. Етичні аспекти та </w:t>
      </w:r>
      <w:proofErr w:type="spellStart"/>
      <w:r w:rsidRPr="005174EC">
        <w:rPr>
          <w:rFonts w:eastAsia="Calibri"/>
          <w:color w:val="000000" w:themeColor="text1"/>
          <w:sz w:val="22"/>
          <w:szCs w:val="22"/>
        </w:rPr>
        <w:t>приватність</w:t>
      </w:r>
      <w:proofErr w:type="spellEnd"/>
      <w:r w:rsidRPr="005174EC">
        <w:rPr>
          <w:rFonts w:eastAsia="Calibri"/>
          <w:color w:val="000000" w:themeColor="text1"/>
          <w:sz w:val="22"/>
          <w:szCs w:val="22"/>
        </w:rPr>
        <w:t xml:space="preserve"> у СПР: етичні дилеми, захист даних та відповідність законодавству.</w:t>
      </w:r>
      <w:r w:rsidRPr="005174EC">
        <w:rPr>
          <w:color w:val="000000" w:themeColor="text1"/>
          <w:sz w:val="22"/>
          <w:szCs w:val="22"/>
        </w:rPr>
        <w:t xml:space="preserve"> </w:t>
      </w:r>
      <w:hyperlink r:id="rId5" w:history="1">
        <w:r w:rsidRPr="005174EC">
          <w:rPr>
            <w:rStyle w:val="a3"/>
            <w:rFonts w:eastAsia="Calibri"/>
            <w:color w:val="000000" w:themeColor="text1"/>
            <w:sz w:val="22"/>
            <w:szCs w:val="22"/>
            <w:u w:val="none"/>
          </w:rPr>
          <w:t>Методи штучного інтелекту в системах прийняття рішень</w:t>
        </w:r>
      </w:hyperlink>
      <w:r w:rsidRPr="005174EC">
        <w:rPr>
          <w:rFonts w:eastAsia="Calibri"/>
          <w:color w:val="000000" w:themeColor="text1"/>
          <w:sz w:val="22"/>
          <w:szCs w:val="22"/>
        </w:rPr>
        <w:t>. Роль нових технологій (інтернет речей, доповнена реальність) у розвитку СПР.</w:t>
      </w:r>
    </w:p>
    <w:p w14:paraId="17866B93" w14:textId="77777777" w:rsidR="00792EB8" w:rsidRPr="005174EC" w:rsidRDefault="00792EB8" w:rsidP="00792EB8"/>
    <w:p w14:paraId="1AD99336" w14:textId="77777777" w:rsidR="00792EB8" w:rsidRPr="005174EC" w:rsidRDefault="00792EB8" w:rsidP="00792EB8">
      <w:pPr>
        <w:jc w:val="both"/>
        <w:rPr>
          <w:color w:val="000000" w:themeColor="text1"/>
          <w:sz w:val="22"/>
          <w:szCs w:val="22"/>
        </w:rPr>
      </w:pPr>
      <w:r w:rsidRPr="005174EC">
        <w:rPr>
          <w:b/>
          <w:color w:val="000000" w:themeColor="text1"/>
          <w:sz w:val="22"/>
          <w:szCs w:val="22"/>
        </w:rPr>
        <w:t>Запланована навчальна діяльність</w:t>
      </w:r>
      <w:r w:rsidRPr="005174EC">
        <w:rPr>
          <w:color w:val="000000" w:themeColor="text1"/>
          <w:sz w:val="22"/>
          <w:szCs w:val="22"/>
        </w:rPr>
        <w:t>: кількість аудиторних годин – не менше 1/3 від загальної кількості годин, які заплановані на вивчення дисципліни.</w:t>
      </w:r>
    </w:p>
    <w:p w14:paraId="27F149EC" w14:textId="77777777" w:rsidR="00792EB8" w:rsidRPr="005174EC" w:rsidRDefault="00792EB8" w:rsidP="00792EB8">
      <w:pPr>
        <w:jc w:val="both"/>
        <w:rPr>
          <w:b/>
          <w:color w:val="FF0000"/>
          <w:sz w:val="22"/>
          <w:szCs w:val="22"/>
        </w:rPr>
      </w:pPr>
    </w:p>
    <w:p w14:paraId="6EADAB43" w14:textId="77777777" w:rsidR="00792EB8" w:rsidRPr="005174EC" w:rsidRDefault="00792EB8" w:rsidP="00792EB8">
      <w:pPr>
        <w:spacing w:line="228" w:lineRule="auto"/>
        <w:jc w:val="both"/>
        <w:rPr>
          <w:color w:val="000000" w:themeColor="text1"/>
          <w:sz w:val="22"/>
          <w:szCs w:val="22"/>
        </w:rPr>
      </w:pPr>
      <w:r w:rsidRPr="005174EC">
        <w:rPr>
          <w:b/>
          <w:color w:val="000000" w:themeColor="text1"/>
          <w:sz w:val="22"/>
          <w:szCs w:val="22"/>
        </w:rPr>
        <w:t xml:space="preserve">Методи навчання: </w:t>
      </w:r>
      <w:r w:rsidRPr="005174EC">
        <w:rPr>
          <w:color w:val="000000" w:themeColor="text1"/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color w:val="000000" w:themeColor="text1"/>
          <w:sz w:val="22"/>
          <w:szCs w:val="22"/>
        </w:rPr>
        <w:t>пояснювально</w:t>
      </w:r>
      <w:proofErr w:type="spellEnd"/>
      <w:r w:rsidRPr="005174EC">
        <w:rPr>
          <w:color w:val="000000" w:themeColor="text1"/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179022F4" w14:textId="77777777" w:rsidR="00792EB8" w:rsidRPr="005174EC" w:rsidRDefault="00792EB8" w:rsidP="00792EB8">
      <w:pPr>
        <w:spacing w:line="228" w:lineRule="auto"/>
        <w:jc w:val="both"/>
        <w:rPr>
          <w:b/>
          <w:color w:val="000000" w:themeColor="text1"/>
          <w:sz w:val="22"/>
          <w:szCs w:val="22"/>
        </w:rPr>
      </w:pPr>
    </w:p>
    <w:p w14:paraId="0F9996A0" w14:textId="77777777" w:rsidR="00792EB8" w:rsidRPr="005174EC" w:rsidRDefault="00792EB8" w:rsidP="00792EB8">
      <w:pPr>
        <w:spacing w:line="228" w:lineRule="auto"/>
        <w:jc w:val="both"/>
        <w:rPr>
          <w:color w:val="000000" w:themeColor="text1"/>
          <w:sz w:val="22"/>
          <w:szCs w:val="22"/>
        </w:rPr>
      </w:pPr>
      <w:r w:rsidRPr="005174EC">
        <w:rPr>
          <w:b/>
          <w:color w:val="000000" w:themeColor="text1"/>
          <w:sz w:val="22"/>
          <w:szCs w:val="22"/>
        </w:rPr>
        <w:t>Форми оцінювання результатів навчання</w:t>
      </w:r>
      <w:r w:rsidRPr="005174EC">
        <w:rPr>
          <w:color w:val="000000" w:themeColor="text1"/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12344382" w14:textId="77777777" w:rsidR="00792EB8" w:rsidRPr="005174EC" w:rsidRDefault="00792EB8" w:rsidP="00792EB8">
      <w:pPr>
        <w:jc w:val="both"/>
        <w:rPr>
          <w:b/>
          <w:color w:val="000000" w:themeColor="text1"/>
          <w:sz w:val="22"/>
          <w:szCs w:val="22"/>
        </w:rPr>
      </w:pPr>
    </w:p>
    <w:p w14:paraId="7A0E7B5C" w14:textId="77777777" w:rsidR="00792EB8" w:rsidRPr="005174EC" w:rsidRDefault="00792EB8" w:rsidP="00792EB8">
      <w:pPr>
        <w:jc w:val="both"/>
        <w:rPr>
          <w:b/>
          <w:color w:val="000000" w:themeColor="text1"/>
          <w:sz w:val="22"/>
          <w:szCs w:val="22"/>
        </w:rPr>
      </w:pPr>
      <w:r w:rsidRPr="005174EC">
        <w:rPr>
          <w:b/>
          <w:color w:val="000000" w:themeColor="text1"/>
          <w:sz w:val="22"/>
          <w:szCs w:val="22"/>
        </w:rPr>
        <w:t xml:space="preserve">Форма семестрового контролю: </w:t>
      </w:r>
      <w:r w:rsidRPr="005174EC">
        <w:rPr>
          <w:color w:val="000000" w:themeColor="text1"/>
          <w:sz w:val="22"/>
          <w:szCs w:val="22"/>
        </w:rPr>
        <w:t>залік</w:t>
      </w:r>
    </w:p>
    <w:p w14:paraId="189F6DEA" w14:textId="77777777" w:rsidR="00792EB8" w:rsidRPr="005174EC" w:rsidRDefault="00792EB8" w:rsidP="00792EB8">
      <w:pPr>
        <w:jc w:val="both"/>
        <w:rPr>
          <w:b/>
          <w:color w:val="000000" w:themeColor="text1"/>
          <w:sz w:val="22"/>
          <w:szCs w:val="22"/>
        </w:rPr>
      </w:pPr>
    </w:p>
    <w:p w14:paraId="3748564B" w14:textId="77777777" w:rsidR="00792EB8" w:rsidRPr="005174EC" w:rsidRDefault="00792EB8" w:rsidP="00792EB8">
      <w:pPr>
        <w:jc w:val="both"/>
        <w:rPr>
          <w:color w:val="000000" w:themeColor="text1"/>
          <w:sz w:val="22"/>
          <w:szCs w:val="22"/>
        </w:rPr>
      </w:pPr>
      <w:r w:rsidRPr="005174EC">
        <w:rPr>
          <w:b/>
          <w:color w:val="000000" w:themeColor="text1"/>
          <w:sz w:val="22"/>
          <w:szCs w:val="22"/>
        </w:rPr>
        <w:t>Навчальні ресурси:</w:t>
      </w:r>
    </w:p>
    <w:p w14:paraId="6D233C22" w14:textId="77777777" w:rsidR="00792EB8" w:rsidRPr="005174EC" w:rsidRDefault="00792EB8" w:rsidP="00792EB8">
      <w:pPr>
        <w:pStyle w:val="1"/>
        <w:keepNext w:val="0"/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spacing w:before="0"/>
        <w:ind w:left="0" w:firstLine="0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</w:pPr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П. І. </w:t>
      </w:r>
      <w:proofErr w:type="spellStart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>Бідюк</w:t>
      </w:r>
      <w:proofErr w:type="spellEnd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, О. Л. Тимощук, А. Є. Коваленко, Л. О. </w:t>
      </w:r>
      <w:proofErr w:type="spellStart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>Коршевнюк</w:t>
      </w:r>
      <w:proofErr w:type="spellEnd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, СИСТЕМИ І МЕТОДИ ПІДТРИМКИ ПРИЙНЯТТЯ РІШЕНЬ, Електронне мережне навчальне видання, К.: КПІ ім. Ігоря Сікорського 2022. – 610 с. </w:t>
      </w:r>
    </w:p>
    <w:p w14:paraId="7BC6C9BA" w14:textId="77777777" w:rsidR="00792EB8" w:rsidRPr="005174EC" w:rsidRDefault="00792EB8" w:rsidP="00792EB8">
      <w:pPr>
        <w:pStyle w:val="1"/>
        <w:keepNext w:val="0"/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spacing w:before="0"/>
        <w:ind w:left="0" w:firstLine="0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</w:pPr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Прийняття рішень: теорія та практика : підручник / А. В. </w:t>
      </w:r>
      <w:proofErr w:type="spellStart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>Катренко</w:t>
      </w:r>
      <w:proofErr w:type="spellEnd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, В. В. Пасічник. – Львів : «Новий Світ – 2000», 2020. – 447 [1] с. </w:t>
      </w:r>
    </w:p>
    <w:p w14:paraId="1435DBA2" w14:textId="77777777" w:rsidR="00792EB8" w:rsidRPr="005174EC" w:rsidRDefault="00792EB8" w:rsidP="00792EB8">
      <w:pPr>
        <w:pStyle w:val="1"/>
        <w:keepNext w:val="0"/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spacing w:before="0"/>
        <w:ind w:left="0" w:firstLine="0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</w:pPr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Теорія прийняття рішень [текст] підручник. / За </w:t>
      </w:r>
      <w:proofErr w:type="spellStart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>заг</w:t>
      </w:r>
      <w:proofErr w:type="spellEnd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. ред. Бутка М. П. [М. П. Бутко, І. М. Бутко, В. П. </w:t>
      </w:r>
      <w:proofErr w:type="spellStart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>Мащенко</w:t>
      </w:r>
      <w:proofErr w:type="spellEnd"/>
      <w:r w:rsidRPr="005174EC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  <w:t xml:space="preserve"> та ін.] – К. : «Центр учбової літератури», 2018. – 360 с.</w:t>
      </w:r>
    </w:p>
    <w:p w14:paraId="7137A174" w14:textId="77777777" w:rsidR="00792EB8" w:rsidRPr="005174EC" w:rsidRDefault="00792EB8" w:rsidP="00792EB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  <w:lang w:eastAsia="uk-UA"/>
        </w:rPr>
      </w:pPr>
      <w:r w:rsidRPr="005174EC">
        <w:rPr>
          <w:bCs/>
          <w:color w:val="000000" w:themeColor="text1"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color w:val="000000" w:themeColor="text1"/>
          <w:spacing w:val="-4"/>
          <w:sz w:val="22"/>
          <w:szCs w:val="22"/>
        </w:rPr>
        <w:t xml:space="preserve">Доступ до ресурсу: </w:t>
      </w:r>
      <w:hyperlink r:id="rId6" w:history="1">
        <w:r w:rsidRPr="005174EC">
          <w:rPr>
            <w:rStyle w:val="a3"/>
            <w:color w:val="000000" w:themeColor="text1"/>
            <w:spacing w:val="-4"/>
            <w:sz w:val="22"/>
            <w:szCs w:val="22"/>
          </w:rPr>
          <w:t>https://msn.kh</w:t>
        </w:r>
        <w:r w:rsidRPr="005174EC">
          <w:rPr>
            <w:rStyle w:val="a3"/>
            <w:color w:val="000000" w:themeColor="text1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3"/>
            <w:color w:val="000000" w:themeColor="text1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3"/>
            <w:color w:val="000000" w:themeColor="text1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color w:val="000000" w:themeColor="text1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3"/>
            <w:color w:val="000000" w:themeColor="text1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color w:val="000000" w:themeColor="text1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color w:val="000000" w:themeColor="text1"/>
          <w:spacing w:val="-4"/>
          <w:sz w:val="22"/>
          <w:szCs w:val="22"/>
        </w:rPr>
        <w:t xml:space="preserve"> </w:t>
      </w:r>
    </w:p>
    <w:p w14:paraId="7E39C38B" w14:textId="77777777" w:rsidR="00792EB8" w:rsidRPr="005174EC" w:rsidRDefault="00792EB8" w:rsidP="00792EB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  <w:lang w:eastAsia="uk-UA"/>
        </w:rPr>
      </w:pPr>
      <w:r w:rsidRPr="005174EC">
        <w:rPr>
          <w:color w:val="000000" w:themeColor="text1"/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7" w:history="1">
        <w:r w:rsidRPr="005174EC">
          <w:rPr>
            <w:rStyle w:val="a3"/>
            <w:color w:val="000000" w:themeColor="text1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color w:val="000000" w:themeColor="text1"/>
          <w:sz w:val="22"/>
          <w:szCs w:val="22"/>
        </w:rPr>
        <w:t>.</w:t>
      </w:r>
    </w:p>
    <w:p w14:paraId="090F94A0" w14:textId="77777777" w:rsidR="00792EB8" w:rsidRPr="005174EC" w:rsidRDefault="00792EB8" w:rsidP="00792EB8">
      <w:pPr>
        <w:rPr>
          <w:sz w:val="22"/>
          <w:szCs w:val="22"/>
        </w:rPr>
      </w:pPr>
    </w:p>
    <w:p w14:paraId="35C56B9C" w14:textId="77777777" w:rsidR="00792EB8" w:rsidRPr="005174EC" w:rsidRDefault="00792EB8" w:rsidP="00792EB8">
      <w:pPr>
        <w:spacing w:after="200" w:line="276" w:lineRule="auto"/>
        <w:rPr>
          <w:color w:val="000000"/>
          <w:sz w:val="22"/>
          <w:szCs w:val="22"/>
        </w:rPr>
      </w:pPr>
      <w:r w:rsidRPr="005174EC">
        <w:rPr>
          <w:b/>
          <w:color w:val="000000"/>
          <w:sz w:val="22"/>
          <w:szCs w:val="22"/>
        </w:rPr>
        <w:t>Викладач</w:t>
      </w:r>
      <w:r w:rsidRPr="005174EC">
        <w:rPr>
          <w:color w:val="000000"/>
          <w:sz w:val="22"/>
          <w:szCs w:val="22"/>
        </w:rPr>
        <w:t xml:space="preserve">: </w:t>
      </w:r>
      <w:r w:rsidRPr="005174EC">
        <w:rPr>
          <w:color w:val="000000"/>
          <w:sz w:val="22"/>
          <w:szCs w:val="22"/>
          <w:lang w:val="ru-RU"/>
        </w:rPr>
        <w:t>доктор</w:t>
      </w:r>
      <w:r w:rsidRPr="005174EC">
        <w:rPr>
          <w:color w:val="000000"/>
          <w:sz w:val="22"/>
          <w:szCs w:val="22"/>
        </w:rPr>
        <w:t xml:space="preserve"> технічних наук, доцент </w:t>
      </w:r>
      <w:proofErr w:type="spellStart"/>
      <w:r w:rsidRPr="005174EC">
        <w:rPr>
          <w:color w:val="000000"/>
          <w:sz w:val="22"/>
          <w:szCs w:val="22"/>
        </w:rPr>
        <w:t>Гнатчук</w:t>
      </w:r>
      <w:proofErr w:type="spellEnd"/>
      <w:r w:rsidRPr="005174EC">
        <w:rPr>
          <w:color w:val="000000"/>
          <w:sz w:val="22"/>
          <w:szCs w:val="22"/>
        </w:rPr>
        <w:t xml:space="preserve"> Є.Г.</w:t>
      </w:r>
    </w:p>
    <w:p w14:paraId="436F4263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A143C0"/>
    <w:multiLevelType w:val="hybridMultilevel"/>
    <w:tmpl w:val="CD1C225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283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520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8"/>
    <w:rsid w:val="00161AD2"/>
    <w:rsid w:val="00792EB8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83E"/>
  <w15:chartTrackingRefBased/>
  <w15:docId w15:val="{0633E59D-0B15-47F0-8A62-6E114728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B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2E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92EB8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EB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qFormat/>
    <w:rsid w:val="00792EB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3">
    <w:name w:val="Hyperlink"/>
    <w:uiPriority w:val="99"/>
    <w:unhideWhenUsed/>
    <w:qFormat/>
    <w:rsid w:val="00792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hmnu.edu.ua/asp/php_f/p1age_lib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n.khmnu.edu.ua" TargetMode="External"/><Relationship Id="rId5" Type="http://schemas.openxmlformats.org/officeDocument/2006/relationships/hyperlink" Target="https://openarchive.nure.ua/items/941918b1-96ff-4d66-b1e8-2ec9e2d01b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2686</Characters>
  <Application>Microsoft Office Word</Application>
  <DocSecurity>0</DocSecurity>
  <Lines>179</Lines>
  <Paragraphs>51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2024-11-27T15:28:00Z</dcterms:created>
  <dcterms:modified xsi:type="dcterms:W3CDTF">2024-11-27T15:28:00Z</dcterms:modified>
</cp:coreProperties>
</file>