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3CF9" w14:textId="77777777" w:rsidR="001602D4" w:rsidRPr="005174EC" w:rsidRDefault="001602D4" w:rsidP="001602D4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2"/>
          <w:szCs w:val="22"/>
        </w:rPr>
      </w:pPr>
      <w:r w:rsidRPr="005174EC">
        <w:rPr>
          <w:b/>
          <w:noProof/>
          <w:sz w:val="22"/>
          <w:szCs w:val="22"/>
        </w:rPr>
        <w:t>ЗАХИСТ ІНФОРМАЦІЇ В КОМП’ЮТЕРНИХ МЕРЕЖАХ</w:t>
      </w:r>
    </w:p>
    <w:p w14:paraId="70B4C4B1" w14:textId="77777777" w:rsidR="001602D4" w:rsidRPr="005174EC" w:rsidRDefault="001602D4" w:rsidP="001602D4">
      <w:pPr>
        <w:jc w:val="center"/>
        <w:rPr>
          <w:b/>
          <w:noProof/>
          <w:sz w:val="22"/>
          <w:szCs w:val="22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1602D4" w:rsidRPr="005174EC" w14:paraId="736E04DA" w14:textId="77777777" w:rsidTr="00315AE1">
        <w:trPr>
          <w:trHeight w:val="243"/>
        </w:trPr>
        <w:tc>
          <w:tcPr>
            <w:tcW w:w="5637" w:type="dxa"/>
          </w:tcPr>
          <w:p w14:paraId="61EAA8E5" w14:textId="77777777" w:rsidR="001602D4" w:rsidRPr="005174EC" w:rsidRDefault="001602D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Тип дисципліни</w:t>
            </w:r>
          </w:p>
        </w:tc>
        <w:tc>
          <w:tcPr>
            <w:tcW w:w="3667" w:type="dxa"/>
          </w:tcPr>
          <w:p w14:paraId="025E36EE" w14:textId="77777777" w:rsidR="001602D4" w:rsidRPr="005174EC" w:rsidRDefault="001602D4" w:rsidP="00315AE1">
            <w:pPr>
              <w:jc w:val="both"/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Вибіркова</w:t>
            </w:r>
          </w:p>
        </w:tc>
      </w:tr>
      <w:tr w:rsidR="001602D4" w:rsidRPr="005174EC" w14:paraId="76E267B6" w14:textId="77777777" w:rsidTr="00315AE1">
        <w:trPr>
          <w:trHeight w:val="195"/>
        </w:trPr>
        <w:tc>
          <w:tcPr>
            <w:tcW w:w="5637" w:type="dxa"/>
          </w:tcPr>
          <w:p w14:paraId="5EBD0878" w14:textId="77777777" w:rsidR="001602D4" w:rsidRPr="005174EC" w:rsidRDefault="001602D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Рівень вищої освіти</w:t>
            </w:r>
          </w:p>
        </w:tc>
        <w:tc>
          <w:tcPr>
            <w:tcW w:w="3667" w:type="dxa"/>
          </w:tcPr>
          <w:p w14:paraId="14FADC4E" w14:textId="77777777" w:rsidR="001602D4" w:rsidRPr="005174EC" w:rsidRDefault="001602D4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Перший (бакалаврський)</w:t>
            </w:r>
          </w:p>
        </w:tc>
      </w:tr>
      <w:tr w:rsidR="001602D4" w:rsidRPr="005174EC" w14:paraId="1B7E1B38" w14:textId="77777777" w:rsidTr="00315AE1">
        <w:trPr>
          <w:trHeight w:val="243"/>
        </w:trPr>
        <w:tc>
          <w:tcPr>
            <w:tcW w:w="5637" w:type="dxa"/>
          </w:tcPr>
          <w:p w14:paraId="66B1A6FA" w14:textId="77777777" w:rsidR="001602D4" w:rsidRPr="005174EC" w:rsidRDefault="001602D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Мова викладання</w:t>
            </w:r>
          </w:p>
        </w:tc>
        <w:tc>
          <w:tcPr>
            <w:tcW w:w="3667" w:type="dxa"/>
          </w:tcPr>
          <w:p w14:paraId="485FBA62" w14:textId="77777777" w:rsidR="001602D4" w:rsidRPr="005174EC" w:rsidRDefault="001602D4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Українська</w:t>
            </w:r>
          </w:p>
        </w:tc>
      </w:tr>
      <w:tr w:rsidR="001602D4" w:rsidRPr="005174EC" w14:paraId="45521C33" w14:textId="77777777" w:rsidTr="00315AE1">
        <w:trPr>
          <w:trHeight w:val="243"/>
        </w:trPr>
        <w:tc>
          <w:tcPr>
            <w:tcW w:w="5637" w:type="dxa"/>
          </w:tcPr>
          <w:p w14:paraId="4FE6F01C" w14:textId="77777777" w:rsidR="001602D4" w:rsidRPr="005174EC" w:rsidRDefault="001602D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Кількість кредитів ЄКТС</w:t>
            </w:r>
          </w:p>
        </w:tc>
        <w:tc>
          <w:tcPr>
            <w:tcW w:w="3667" w:type="dxa"/>
          </w:tcPr>
          <w:p w14:paraId="699647EC" w14:textId="77777777" w:rsidR="001602D4" w:rsidRPr="005174EC" w:rsidRDefault="001602D4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8,0</w:t>
            </w:r>
          </w:p>
        </w:tc>
      </w:tr>
      <w:tr w:rsidR="001602D4" w:rsidRPr="005174EC" w14:paraId="2DE645E5" w14:textId="77777777" w:rsidTr="00315AE1">
        <w:trPr>
          <w:trHeight w:val="254"/>
        </w:trPr>
        <w:tc>
          <w:tcPr>
            <w:tcW w:w="5637" w:type="dxa"/>
          </w:tcPr>
          <w:p w14:paraId="7A10A6D7" w14:textId="77777777" w:rsidR="001602D4" w:rsidRPr="005174EC" w:rsidRDefault="001602D4" w:rsidP="00315AE1">
            <w:pPr>
              <w:rPr>
                <w:b/>
                <w:sz w:val="22"/>
                <w:szCs w:val="22"/>
              </w:rPr>
            </w:pPr>
            <w:r w:rsidRPr="005174EC">
              <w:rPr>
                <w:b/>
                <w:sz w:val="22"/>
                <w:szCs w:val="22"/>
              </w:rPr>
              <w:t>Форми здобуття освіти</w:t>
            </w:r>
          </w:p>
        </w:tc>
        <w:tc>
          <w:tcPr>
            <w:tcW w:w="3667" w:type="dxa"/>
          </w:tcPr>
          <w:p w14:paraId="6BDD8FE5" w14:textId="77777777" w:rsidR="001602D4" w:rsidRPr="005174EC" w:rsidRDefault="001602D4" w:rsidP="00315AE1">
            <w:pPr>
              <w:rPr>
                <w:sz w:val="22"/>
                <w:szCs w:val="22"/>
              </w:rPr>
            </w:pPr>
            <w:r w:rsidRPr="005174EC">
              <w:rPr>
                <w:sz w:val="22"/>
                <w:szCs w:val="22"/>
              </w:rPr>
              <w:t>Очна денна</w:t>
            </w:r>
          </w:p>
        </w:tc>
      </w:tr>
    </w:tbl>
    <w:p w14:paraId="761425D9" w14:textId="77777777" w:rsidR="001602D4" w:rsidRPr="005174EC" w:rsidRDefault="001602D4" w:rsidP="001602D4">
      <w:pPr>
        <w:rPr>
          <w:b/>
          <w:sz w:val="22"/>
          <w:szCs w:val="22"/>
        </w:rPr>
      </w:pPr>
    </w:p>
    <w:p w14:paraId="7DFCF6DB" w14:textId="77777777" w:rsidR="001602D4" w:rsidRPr="005174EC" w:rsidRDefault="001602D4" w:rsidP="001602D4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Результати навчання. </w:t>
      </w:r>
      <w:r w:rsidRPr="005174EC">
        <w:rPr>
          <w:sz w:val="22"/>
          <w:szCs w:val="22"/>
        </w:rPr>
        <w:t>Студент, який успішно завершив вивчення дисципліни, повинен: вміло застосовувати знання з підходів захисту мережевих компонентів, стандартів захисту, алгоритмів функціонування сучасних захищених комп’ютерних систем та мереж, технологій, протоколів обміну інформації, основних видів загроз інформації в комп’ютерних системах, методів та засобів реалізації віддалених атак на систему в цілому, програмних та апаратних засобів захисту інформації для побудови захищених комп’ютерних систем та мереж; обґрунтовувати вибір способів збору, зберігання, передачі та захисту інформації в програмних і технічних засобах комп’ютерних систем та мереж; адмініструвати, використовувати, адаптувати та експлуатувати наявні технології комп’ютерної інженерії із забезпеченням захисту інформації в комп’ютерних системах та мережах з метою реалізації встановленої політики інформаційної безпеки.</w:t>
      </w:r>
    </w:p>
    <w:p w14:paraId="6C9727AB" w14:textId="77777777" w:rsidR="001602D4" w:rsidRPr="005174EC" w:rsidRDefault="001602D4" w:rsidP="001602D4">
      <w:pPr>
        <w:jc w:val="both"/>
        <w:rPr>
          <w:b/>
          <w:sz w:val="22"/>
          <w:szCs w:val="22"/>
        </w:rPr>
      </w:pPr>
    </w:p>
    <w:p w14:paraId="7DD9AB8D" w14:textId="77777777" w:rsidR="001602D4" w:rsidRPr="005174EC" w:rsidRDefault="001602D4" w:rsidP="001602D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Зміст навчальної дисципліни. </w:t>
      </w:r>
      <w:r w:rsidRPr="005174EC">
        <w:rPr>
          <w:sz w:val="22"/>
          <w:szCs w:val="22"/>
        </w:rPr>
        <w:t>Основні поняття організації та функціонування комп’ютерних систем та мереж. Основні види загроз інформації в комп’ютерних системах та мережах. Методи та засоби виконання віддалених мережевих атак на комп’ютерні системи та мережі. Базові методи і засоби протидії віддаленим мережевим атакам. Протоколи безпеки. Програмні та апаратні засоби захисту інформації. Основи з побудови комплексної системи захисту комп’ютерної системи. Засоби усування основних загроз інформаційної безпеки.</w:t>
      </w:r>
    </w:p>
    <w:p w14:paraId="229737BC" w14:textId="77777777" w:rsidR="001602D4" w:rsidRPr="005174EC" w:rsidRDefault="001602D4" w:rsidP="001602D4">
      <w:pPr>
        <w:spacing w:line="228" w:lineRule="auto"/>
        <w:jc w:val="both"/>
        <w:rPr>
          <w:b/>
          <w:sz w:val="22"/>
          <w:szCs w:val="22"/>
        </w:rPr>
      </w:pPr>
    </w:p>
    <w:p w14:paraId="1E41F659" w14:textId="77777777" w:rsidR="001602D4" w:rsidRPr="005174EC" w:rsidRDefault="001602D4" w:rsidP="001602D4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Запланована навчальна діяльність:</w:t>
      </w:r>
      <w:r w:rsidRPr="005174EC">
        <w:rPr>
          <w:sz w:val="22"/>
          <w:szCs w:val="22"/>
        </w:rPr>
        <w:t xml:space="preserve"> кількість аудиторних годин – не менше 1/3 від загальної кількості годин, які заплановані на вивчення дисципліни.</w:t>
      </w:r>
    </w:p>
    <w:p w14:paraId="63948002" w14:textId="77777777" w:rsidR="001602D4" w:rsidRPr="005174EC" w:rsidRDefault="001602D4" w:rsidP="001602D4">
      <w:pPr>
        <w:rPr>
          <w:sz w:val="22"/>
          <w:szCs w:val="22"/>
        </w:rPr>
      </w:pPr>
    </w:p>
    <w:p w14:paraId="52FFB819" w14:textId="77777777" w:rsidR="001602D4" w:rsidRPr="005174EC" w:rsidRDefault="001602D4" w:rsidP="001602D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 xml:space="preserve">Методи навчання: </w:t>
      </w:r>
      <w:r w:rsidRPr="005174EC">
        <w:rPr>
          <w:sz w:val="22"/>
          <w:szCs w:val="22"/>
        </w:rPr>
        <w:t xml:space="preserve">словесні, наочні, проблемно-пошукові (лекції); </w:t>
      </w:r>
      <w:proofErr w:type="spellStart"/>
      <w:r w:rsidRPr="005174EC">
        <w:rPr>
          <w:sz w:val="22"/>
          <w:szCs w:val="22"/>
        </w:rPr>
        <w:t>пояснювально</w:t>
      </w:r>
      <w:proofErr w:type="spellEnd"/>
      <w:r w:rsidRPr="005174EC">
        <w:rPr>
          <w:sz w:val="22"/>
          <w:szCs w:val="22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37467C16" w14:textId="77777777" w:rsidR="001602D4" w:rsidRPr="005174EC" w:rsidRDefault="001602D4" w:rsidP="001602D4">
      <w:pPr>
        <w:spacing w:line="228" w:lineRule="auto"/>
        <w:jc w:val="both"/>
        <w:rPr>
          <w:b/>
          <w:sz w:val="22"/>
          <w:szCs w:val="22"/>
        </w:rPr>
      </w:pPr>
    </w:p>
    <w:p w14:paraId="26132C23" w14:textId="77777777" w:rsidR="001602D4" w:rsidRPr="005174EC" w:rsidRDefault="001602D4" w:rsidP="001602D4">
      <w:pPr>
        <w:spacing w:line="228" w:lineRule="auto"/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Форми оцінювання результатів навчання</w:t>
      </w:r>
      <w:r w:rsidRPr="005174EC">
        <w:rPr>
          <w:sz w:val="22"/>
          <w:szCs w:val="22"/>
        </w:rPr>
        <w:t>: усне опитування, захист лабораторних та практичних робіт, тестовий контроль.</w:t>
      </w:r>
    </w:p>
    <w:p w14:paraId="489113E1" w14:textId="77777777" w:rsidR="001602D4" w:rsidRPr="005174EC" w:rsidRDefault="001602D4" w:rsidP="001602D4">
      <w:pPr>
        <w:rPr>
          <w:b/>
          <w:sz w:val="22"/>
          <w:szCs w:val="22"/>
        </w:rPr>
      </w:pPr>
    </w:p>
    <w:p w14:paraId="00B47E6D" w14:textId="77777777" w:rsidR="001602D4" w:rsidRPr="005174EC" w:rsidRDefault="001602D4" w:rsidP="001602D4">
      <w:pPr>
        <w:rPr>
          <w:b/>
          <w:sz w:val="22"/>
          <w:szCs w:val="22"/>
        </w:rPr>
      </w:pPr>
      <w:r w:rsidRPr="005174EC">
        <w:rPr>
          <w:b/>
          <w:sz w:val="22"/>
          <w:szCs w:val="22"/>
        </w:rPr>
        <w:t xml:space="preserve">Форма семестрового контролю: </w:t>
      </w:r>
      <w:r w:rsidRPr="005174EC">
        <w:rPr>
          <w:sz w:val="22"/>
          <w:szCs w:val="22"/>
        </w:rPr>
        <w:t>залік.</w:t>
      </w:r>
      <w:r w:rsidRPr="005174EC">
        <w:rPr>
          <w:b/>
          <w:sz w:val="22"/>
          <w:szCs w:val="22"/>
        </w:rPr>
        <w:t xml:space="preserve"> </w:t>
      </w:r>
    </w:p>
    <w:p w14:paraId="2762CD5A" w14:textId="77777777" w:rsidR="001602D4" w:rsidRPr="005174EC" w:rsidRDefault="001602D4" w:rsidP="001602D4">
      <w:pPr>
        <w:rPr>
          <w:b/>
          <w:sz w:val="22"/>
          <w:szCs w:val="22"/>
        </w:rPr>
      </w:pPr>
    </w:p>
    <w:p w14:paraId="146CC08E" w14:textId="77777777" w:rsidR="001602D4" w:rsidRPr="005174EC" w:rsidRDefault="001602D4" w:rsidP="001602D4">
      <w:pPr>
        <w:rPr>
          <w:sz w:val="22"/>
          <w:szCs w:val="22"/>
        </w:rPr>
      </w:pPr>
      <w:r w:rsidRPr="005174EC">
        <w:rPr>
          <w:b/>
          <w:sz w:val="22"/>
          <w:szCs w:val="22"/>
        </w:rPr>
        <w:t>Навчальні ресурси:</w:t>
      </w:r>
    </w:p>
    <w:p w14:paraId="2B23B1CF" w14:textId="77777777" w:rsidR="001602D4" w:rsidRPr="005174EC" w:rsidRDefault="001602D4" w:rsidP="001602D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2"/>
          <w:szCs w:val="22"/>
          <w:lang w:eastAsia="uk-UA"/>
        </w:rPr>
      </w:pPr>
      <w:proofErr w:type="spellStart"/>
      <w:r w:rsidRPr="005174EC">
        <w:rPr>
          <w:sz w:val="22"/>
          <w:szCs w:val="22"/>
          <w:lang w:eastAsia="uk-UA"/>
        </w:rPr>
        <w:t>Jerry</w:t>
      </w:r>
      <w:proofErr w:type="spellEnd"/>
      <w:r w:rsidRPr="005174EC">
        <w:rPr>
          <w:sz w:val="22"/>
          <w:szCs w:val="22"/>
          <w:lang w:eastAsia="uk-UA"/>
        </w:rPr>
        <w:t xml:space="preserve"> W. </w:t>
      </w:r>
      <w:proofErr w:type="spellStart"/>
      <w:r w:rsidRPr="005174EC">
        <w:rPr>
          <w:sz w:val="22"/>
          <w:szCs w:val="22"/>
          <w:lang w:eastAsia="uk-UA"/>
        </w:rPr>
        <w:t>Chapman</w:t>
      </w:r>
      <w:proofErr w:type="spellEnd"/>
      <w:r w:rsidRPr="005174EC">
        <w:rPr>
          <w:sz w:val="22"/>
          <w:szCs w:val="22"/>
          <w:lang w:eastAsia="uk-UA"/>
        </w:rPr>
        <w:t xml:space="preserve">. </w:t>
      </w:r>
      <w:proofErr w:type="spellStart"/>
      <w:r w:rsidRPr="005174EC">
        <w:rPr>
          <w:sz w:val="22"/>
          <w:szCs w:val="22"/>
          <w:lang w:eastAsia="uk-UA"/>
        </w:rPr>
        <w:t>Zero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Trust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Security</w:t>
      </w:r>
      <w:proofErr w:type="spellEnd"/>
      <w:r w:rsidRPr="005174EC">
        <w:rPr>
          <w:sz w:val="22"/>
          <w:szCs w:val="22"/>
          <w:lang w:eastAsia="uk-UA"/>
        </w:rPr>
        <w:t xml:space="preserve">: </w:t>
      </w:r>
      <w:proofErr w:type="spellStart"/>
      <w:r w:rsidRPr="005174EC">
        <w:rPr>
          <w:sz w:val="22"/>
          <w:szCs w:val="22"/>
          <w:lang w:eastAsia="uk-UA"/>
        </w:rPr>
        <w:t>An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Enterprise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Guide</w:t>
      </w:r>
      <w:proofErr w:type="spellEnd"/>
      <w:r w:rsidRPr="005174EC">
        <w:rPr>
          <w:sz w:val="22"/>
          <w:szCs w:val="22"/>
          <w:lang w:eastAsia="uk-UA"/>
        </w:rPr>
        <w:t xml:space="preserve">. </w:t>
      </w:r>
      <w:proofErr w:type="spellStart"/>
      <w:r w:rsidRPr="005174EC">
        <w:rPr>
          <w:sz w:val="22"/>
          <w:szCs w:val="22"/>
          <w:lang w:eastAsia="uk-UA"/>
        </w:rPr>
        <w:t>First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Edition</w:t>
      </w:r>
      <w:proofErr w:type="spellEnd"/>
      <w:r w:rsidRPr="005174EC">
        <w:rPr>
          <w:sz w:val="22"/>
          <w:szCs w:val="22"/>
          <w:lang w:eastAsia="uk-UA"/>
        </w:rPr>
        <w:t xml:space="preserve">. </w:t>
      </w:r>
      <w:proofErr w:type="spellStart"/>
      <w:r w:rsidRPr="005174EC">
        <w:rPr>
          <w:sz w:val="22"/>
          <w:szCs w:val="22"/>
          <w:lang w:eastAsia="uk-UA"/>
        </w:rPr>
        <w:t>Apress</w:t>
      </w:r>
      <w:proofErr w:type="spellEnd"/>
      <w:r w:rsidRPr="005174EC">
        <w:rPr>
          <w:sz w:val="22"/>
          <w:szCs w:val="22"/>
          <w:lang w:eastAsia="uk-UA"/>
        </w:rPr>
        <w:t xml:space="preserve">, 2021 – 324p. </w:t>
      </w:r>
    </w:p>
    <w:p w14:paraId="13692676" w14:textId="77777777" w:rsidR="001602D4" w:rsidRPr="005174EC" w:rsidRDefault="001602D4" w:rsidP="001602D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2"/>
          <w:szCs w:val="22"/>
          <w:lang w:eastAsia="uk-UA"/>
        </w:rPr>
      </w:pPr>
      <w:proofErr w:type="spellStart"/>
      <w:r w:rsidRPr="005174EC">
        <w:rPr>
          <w:sz w:val="22"/>
          <w:szCs w:val="22"/>
          <w:lang w:eastAsia="uk-UA"/>
        </w:rPr>
        <w:t>Mark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Ciampa</w:t>
      </w:r>
      <w:proofErr w:type="spellEnd"/>
      <w:r w:rsidRPr="005174EC">
        <w:rPr>
          <w:sz w:val="22"/>
          <w:szCs w:val="22"/>
          <w:lang w:eastAsia="uk-UA"/>
        </w:rPr>
        <w:t xml:space="preserve">. </w:t>
      </w:r>
      <w:proofErr w:type="spellStart"/>
      <w:r w:rsidRPr="005174EC">
        <w:rPr>
          <w:sz w:val="22"/>
          <w:szCs w:val="22"/>
          <w:lang w:eastAsia="uk-UA"/>
        </w:rPr>
        <w:t>CompTIA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Security</w:t>
      </w:r>
      <w:proofErr w:type="spellEnd"/>
      <w:r w:rsidRPr="005174EC">
        <w:rPr>
          <w:sz w:val="22"/>
          <w:szCs w:val="22"/>
          <w:lang w:eastAsia="uk-UA"/>
        </w:rPr>
        <w:t xml:space="preserve">+ </w:t>
      </w:r>
      <w:proofErr w:type="spellStart"/>
      <w:r w:rsidRPr="005174EC">
        <w:rPr>
          <w:sz w:val="22"/>
          <w:szCs w:val="22"/>
          <w:lang w:eastAsia="uk-UA"/>
        </w:rPr>
        <w:t>Guide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to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Network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Security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Fundamentals</w:t>
      </w:r>
      <w:proofErr w:type="spellEnd"/>
      <w:r w:rsidRPr="005174EC">
        <w:rPr>
          <w:sz w:val="22"/>
          <w:szCs w:val="22"/>
          <w:lang w:val="en-US" w:eastAsia="uk-UA"/>
        </w:rPr>
        <w:t xml:space="preserve">. </w:t>
      </w:r>
      <w:r w:rsidRPr="005174EC">
        <w:rPr>
          <w:sz w:val="22"/>
          <w:szCs w:val="22"/>
          <w:lang w:eastAsia="uk-UA"/>
        </w:rPr>
        <w:t xml:space="preserve">– </w:t>
      </w:r>
      <w:proofErr w:type="spellStart"/>
      <w:r w:rsidRPr="005174EC">
        <w:rPr>
          <w:sz w:val="22"/>
          <w:szCs w:val="22"/>
          <w:lang w:eastAsia="uk-UA"/>
        </w:rPr>
        <w:t>Standalone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Book</w:t>
      </w:r>
      <w:proofErr w:type="spellEnd"/>
      <w:r w:rsidRPr="005174EC">
        <w:rPr>
          <w:sz w:val="22"/>
          <w:szCs w:val="22"/>
          <w:lang w:eastAsia="uk-UA"/>
        </w:rPr>
        <w:t>. S</w:t>
      </w:r>
      <w:r w:rsidRPr="005174EC">
        <w:rPr>
          <w:sz w:val="22"/>
          <w:szCs w:val="22"/>
          <w:lang w:val="en-US" w:eastAsia="uk-UA"/>
        </w:rPr>
        <w:t>even</w:t>
      </w:r>
      <w:proofErr w:type="spellStart"/>
      <w:r w:rsidRPr="005174EC">
        <w:rPr>
          <w:sz w:val="22"/>
          <w:szCs w:val="22"/>
          <w:lang w:eastAsia="uk-UA"/>
        </w:rPr>
        <w:t>th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Edition</w:t>
      </w:r>
      <w:proofErr w:type="spellEnd"/>
      <w:r w:rsidRPr="005174EC">
        <w:rPr>
          <w:sz w:val="22"/>
          <w:szCs w:val="22"/>
          <w:lang w:eastAsia="uk-UA"/>
        </w:rPr>
        <w:t xml:space="preserve">. </w:t>
      </w:r>
      <w:proofErr w:type="spellStart"/>
      <w:r w:rsidRPr="005174EC">
        <w:rPr>
          <w:sz w:val="22"/>
          <w:szCs w:val="22"/>
          <w:lang w:eastAsia="uk-UA"/>
        </w:rPr>
        <w:t>Cengage</w:t>
      </w:r>
      <w:proofErr w:type="spellEnd"/>
      <w:r w:rsidRPr="005174EC">
        <w:rPr>
          <w:sz w:val="22"/>
          <w:szCs w:val="22"/>
          <w:lang w:eastAsia="uk-UA"/>
        </w:rPr>
        <w:t xml:space="preserve"> </w:t>
      </w:r>
      <w:proofErr w:type="spellStart"/>
      <w:r w:rsidRPr="005174EC">
        <w:rPr>
          <w:sz w:val="22"/>
          <w:szCs w:val="22"/>
          <w:lang w:eastAsia="uk-UA"/>
        </w:rPr>
        <w:t>Learning</w:t>
      </w:r>
      <w:proofErr w:type="spellEnd"/>
      <w:r w:rsidRPr="005174EC">
        <w:rPr>
          <w:sz w:val="22"/>
          <w:szCs w:val="22"/>
          <w:lang w:eastAsia="uk-UA"/>
        </w:rPr>
        <w:t>, 20</w:t>
      </w:r>
      <w:r w:rsidRPr="005174EC">
        <w:rPr>
          <w:sz w:val="22"/>
          <w:szCs w:val="22"/>
          <w:lang w:val="en-US" w:eastAsia="uk-UA"/>
        </w:rPr>
        <w:t>20</w:t>
      </w:r>
      <w:r w:rsidRPr="005174EC">
        <w:rPr>
          <w:sz w:val="22"/>
          <w:szCs w:val="22"/>
          <w:lang w:eastAsia="uk-UA"/>
        </w:rPr>
        <w:t xml:space="preserve"> – </w:t>
      </w:r>
      <w:r w:rsidRPr="005174EC">
        <w:rPr>
          <w:sz w:val="22"/>
          <w:szCs w:val="22"/>
          <w:lang w:val="en-US" w:eastAsia="uk-UA"/>
        </w:rPr>
        <w:t>68</w:t>
      </w:r>
      <w:r w:rsidRPr="005174EC">
        <w:rPr>
          <w:sz w:val="22"/>
          <w:szCs w:val="22"/>
          <w:lang w:eastAsia="uk-UA"/>
        </w:rPr>
        <w:t>0</w:t>
      </w:r>
      <w:r w:rsidRPr="005174EC">
        <w:rPr>
          <w:sz w:val="22"/>
          <w:szCs w:val="22"/>
          <w:lang w:val="en-US" w:eastAsia="uk-UA"/>
        </w:rPr>
        <w:t xml:space="preserve"> </w:t>
      </w:r>
      <w:r w:rsidRPr="005174EC">
        <w:rPr>
          <w:sz w:val="22"/>
          <w:szCs w:val="22"/>
          <w:lang w:eastAsia="uk-UA"/>
        </w:rPr>
        <w:t xml:space="preserve">p. </w:t>
      </w:r>
    </w:p>
    <w:p w14:paraId="43F526F1" w14:textId="77777777" w:rsidR="001602D4" w:rsidRPr="005174EC" w:rsidRDefault="001602D4" w:rsidP="001602D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bCs/>
          <w:spacing w:val="-4"/>
          <w:sz w:val="22"/>
          <w:szCs w:val="22"/>
          <w:shd w:val="clear" w:color="auto" w:fill="FFFFFF"/>
        </w:rPr>
        <w:t xml:space="preserve">Модульне середовище для навчання MOODLE. </w:t>
      </w:r>
      <w:r w:rsidRPr="005174EC">
        <w:rPr>
          <w:spacing w:val="-4"/>
          <w:sz w:val="22"/>
          <w:szCs w:val="22"/>
        </w:rPr>
        <w:t xml:space="preserve">Доступ до ресурсу: </w:t>
      </w:r>
      <w:hyperlink r:id="rId5" w:history="1">
        <w:r w:rsidRPr="005174EC">
          <w:rPr>
            <w:rStyle w:val="a3"/>
            <w:spacing w:val="-4"/>
            <w:sz w:val="22"/>
            <w:szCs w:val="22"/>
          </w:rPr>
          <w:t>https://msn.kh</w:t>
        </w:r>
        <w:r w:rsidRPr="005174EC">
          <w:rPr>
            <w:rStyle w:val="a3"/>
            <w:spacing w:val="-4"/>
            <w:sz w:val="22"/>
            <w:szCs w:val="22"/>
            <w:lang w:val="en-US"/>
          </w:rPr>
          <w:t>m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nu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  <w:lang w:val="en-US"/>
          </w:rPr>
          <w:t>edu</w:t>
        </w:r>
        <w:proofErr w:type="spellEnd"/>
        <w:r w:rsidRPr="005174EC">
          <w:rPr>
            <w:rStyle w:val="a3"/>
            <w:spacing w:val="-4"/>
            <w:sz w:val="22"/>
            <w:szCs w:val="22"/>
          </w:rPr>
          <w:t>.</w:t>
        </w:r>
        <w:proofErr w:type="spellStart"/>
        <w:r w:rsidRPr="005174EC">
          <w:rPr>
            <w:rStyle w:val="a3"/>
            <w:spacing w:val="-4"/>
            <w:sz w:val="22"/>
            <w:szCs w:val="22"/>
          </w:rPr>
          <w:t>ua</w:t>
        </w:r>
        <w:proofErr w:type="spellEnd"/>
      </w:hyperlink>
      <w:r w:rsidRPr="005174EC">
        <w:rPr>
          <w:spacing w:val="-4"/>
          <w:sz w:val="22"/>
          <w:szCs w:val="22"/>
          <w:lang w:val="ru-RU"/>
        </w:rPr>
        <w:t xml:space="preserve"> </w:t>
      </w:r>
    </w:p>
    <w:p w14:paraId="2EE3B1DF" w14:textId="77777777" w:rsidR="001602D4" w:rsidRPr="005174EC" w:rsidRDefault="001602D4" w:rsidP="001602D4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uk-UA"/>
        </w:rPr>
      </w:pPr>
      <w:r w:rsidRPr="005174EC">
        <w:rPr>
          <w:spacing w:val="-6"/>
          <w:sz w:val="22"/>
          <w:szCs w:val="22"/>
        </w:rPr>
        <w:t xml:space="preserve">Електронна бібліотека університету. Доступ до ресурсу:  </w:t>
      </w:r>
      <w:hyperlink r:id="rId6" w:history="1">
        <w:r w:rsidRPr="005174EC">
          <w:rPr>
            <w:rStyle w:val="a3"/>
            <w:spacing w:val="-6"/>
            <w:sz w:val="22"/>
            <w:szCs w:val="22"/>
          </w:rPr>
          <w:t>http://lib.khmnu.edu.ua/asp/php_f/p1age_lib.php</w:t>
        </w:r>
      </w:hyperlink>
      <w:r w:rsidRPr="005174EC">
        <w:rPr>
          <w:spacing w:val="-6"/>
          <w:sz w:val="22"/>
          <w:szCs w:val="22"/>
          <w:lang w:val="ru-RU"/>
        </w:rPr>
        <w:t xml:space="preserve"> </w:t>
      </w:r>
    </w:p>
    <w:p w14:paraId="702B90B9" w14:textId="77777777" w:rsidR="001602D4" w:rsidRPr="005174EC" w:rsidRDefault="001602D4" w:rsidP="001602D4">
      <w:pPr>
        <w:rPr>
          <w:b/>
          <w:sz w:val="22"/>
          <w:szCs w:val="22"/>
        </w:rPr>
      </w:pPr>
    </w:p>
    <w:p w14:paraId="525C0BCE" w14:textId="77777777" w:rsidR="001602D4" w:rsidRPr="005174EC" w:rsidRDefault="001602D4" w:rsidP="001602D4">
      <w:pPr>
        <w:jc w:val="both"/>
        <w:rPr>
          <w:sz w:val="22"/>
          <w:szCs w:val="22"/>
        </w:rPr>
      </w:pPr>
      <w:r w:rsidRPr="005174EC">
        <w:rPr>
          <w:b/>
          <w:sz w:val="22"/>
          <w:szCs w:val="22"/>
        </w:rPr>
        <w:t>Викладач</w:t>
      </w:r>
      <w:r w:rsidRPr="005174EC">
        <w:rPr>
          <w:sz w:val="22"/>
          <w:szCs w:val="22"/>
        </w:rPr>
        <w:t xml:space="preserve">: старший викладач </w:t>
      </w:r>
      <w:proofErr w:type="spellStart"/>
      <w:r w:rsidRPr="005174EC">
        <w:rPr>
          <w:sz w:val="22"/>
          <w:szCs w:val="22"/>
        </w:rPr>
        <w:t>Регіда</w:t>
      </w:r>
      <w:proofErr w:type="spellEnd"/>
      <w:r w:rsidRPr="005174EC">
        <w:rPr>
          <w:sz w:val="22"/>
          <w:szCs w:val="22"/>
        </w:rPr>
        <w:t xml:space="preserve"> П.Г.</w:t>
      </w:r>
    </w:p>
    <w:p w14:paraId="2B89D3CD" w14:textId="1BDE893C" w:rsidR="00E5653F" w:rsidRPr="001602D4" w:rsidRDefault="00E5653F" w:rsidP="001602D4">
      <w:pPr>
        <w:spacing w:after="200" w:line="276" w:lineRule="auto"/>
        <w:rPr>
          <w:rFonts w:eastAsia="Times New Roman"/>
          <w:b/>
          <w:caps/>
          <w:sz w:val="22"/>
          <w:szCs w:val="22"/>
          <w:lang w:eastAsia="ru-RU"/>
        </w:rPr>
      </w:pPr>
    </w:p>
    <w:sectPr w:rsidR="00E5653F" w:rsidRPr="00160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2711"/>
    <w:multiLevelType w:val="hybridMultilevel"/>
    <w:tmpl w:val="8F60DC7C"/>
    <w:lvl w:ilvl="0" w:tplc="1ED6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4"/>
    <w:rsid w:val="001602D4"/>
    <w:rsid w:val="00161AD2"/>
    <w:rsid w:val="00E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CCB"/>
  <w15:chartTrackingRefBased/>
  <w15:docId w15:val="{99B4F70E-D5E7-44AB-9AE3-F2EE4769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D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1602D4"/>
    <w:rPr>
      <w:color w:val="0000FF"/>
      <w:u w:val="single"/>
    </w:rPr>
  </w:style>
  <w:style w:type="paragraph" w:customStyle="1" w:styleId="FR1">
    <w:name w:val="FR1"/>
    <w:rsid w:val="001602D4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2414</Characters>
  <Application>Microsoft Office Word</Application>
  <DocSecurity>0</DocSecurity>
  <Lines>160</Lines>
  <Paragraphs>45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 Lysenko</dc:creator>
  <cp:keywords/>
  <dc:description/>
  <cp:lastModifiedBy>Lysenko Lysenko</cp:lastModifiedBy>
  <cp:revision>1</cp:revision>
  <dcterms:created xsi:type="dcterms:W3CDTF">2024-11-27T15:29:00Z</dcterms:created>
  <dcterms:modified xsi:type="dcterms:W3CDTF">2024-11-27T15:29:00Z</dcterms:modified>
</cp:coreProperties>
</file>